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6F" w:rsidRDefault="008C1B6F" w:rsidP="008C1B6F">
      <w:pPr>
        <w:pStyle w:val="Header"/>
        <w:jc w:val="center"/>
      </w:pPr>
    </w:p>
    <w:p w:rsidR="000976C2" w:rsidRDefault="000976C2">
      <w:pPr>
        <w:pStyle w:val="BodyText"/>
        <w:ind w:left="115"/>
        <w:rPr>
          <w:sz w:val="20"/>
        </w:rPr>
      </w:pPr>
    </w:p>
    <w:p w:rsidR="008C1B6F" w:rsidRPr="008C1B6F" w:rsidRDefault="008C1B6F" w:rsidP="008C1B6F">
      <w:pPr>
        <w:ind w:left="-851"/>
        <w:jc w:val="center"/>
        <w:rPr>
          <w:sz w:val="24"/>
          <w:lang w:val="sr-Cyrl-BA"/>
        </w:rPr>
      </w:pPr>
      <w:r>
        <w:rPr>
          <w:lang w:val="sr-Cyrl-BA"/>
        </w:rPr>
        <w:t xml:space="preserve">                   </w:t>
      </w:r>
      <w:r>
        <w:object w:dxaOrig="4649" w:dyaOrig="4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96.75pt" o:ole="">
            <v:imagedata r:id="rId7" o:title=""/>
          </v:shape>
          <o:OLEObject Type="Embed" ProgID="MSPhotoEd.3" ShapeID="_x0000_i1025" DrawAspect="Content" ObjectID="_1614676571" r:id="rId8"/>
        </w:object>
      </w:r>
    </w:p>
    <w:p w:rsidR="008C1B6F" w:rsidRPr="00AA2D2F" w:rsidRDefault="008C1B6F" w:rsidP="008C1B6F">
      <w:pPr>
        <w:ind w:left="-851"/>
        <w:jc w:val="center"/>
        <w:rPr>
          <w:b/>
          <w:noProof/>
          <w:sz w:val="24"/>
          <w:lang w:val="sr-Cyrl-BA"/>
        </w:rPr>
      </w:pPr>
      <w:r w:rsidRPr="00AA2D2F">
        <w:rPr>
          <w:b/>
          <w:noProof/>
          <w:sz w:val="24"/>
          <w:lang w:val="sr-Cyrl-BA"/>
        </w:rPr>
        <w:t xml:space="preserve">                   </w:t>
      </w:r>
      <w:r w:rsidR="00AA2D2F" w:rsidRPr="00AA2D2F">
        <w:rPr>
          <w:b/>
          <w:noProof/>
          <w:sz w:val="24"/>
          <w:lang w:val="sr-Cyrl-BA"/>
        </w:rPr>
        <w:t xml:space="preserve"> </w:t>
      </w:r>
      <w:r w:rsidRPr="00AA2D2F">
        <w:rPr>
          <w:b/>
          <w:noProof/>
          <w:sz w:val="24"/>
          <w:lang w:val="sr-Cyrl-BA"/>
        </w:rPr>
        <w:t>РЕПУБЛИКА СРПСКА</w:t>
      </w:r>
    </w:p>
    <w:p w:rsidR="008C1B6F" w:rsidRPr="00AA2D2F" w:rsidRDefault="008C1B6F" w:rsidP="008C1B6F">
      <w:pPr>
        <w:ind w:left="-851"/>
        <w:rPr>
          <w:b/>
          <w:noProof/>
          <w:sz w:val="24"/>
          <w:lang w:val="sr-Cyrl-BA"/>
        </w:rPr>
      </w:pPr>
      <w:r w:rsidRPr="00AA2D2F">
        <w:rPr>
          <w:b/>
          <w:noProof/>
          <w:sz w:val="24"/>
          <w:lang w:val="sr-Cyrl-BA"/>
        </w:rPr>
        <w:t xml:space="preserve">                                   </w:t>
      </w:r>
      <w:r w:rsidR="00AA2D2F" w:rsidRPr="00AA2D2F">
        <w:rPr>
          <w:b/>
          <w:noProof/>
          <w:sz w:val="24"/>
          <w:lang w:val="sr-Cyrl-BA"/>
        </w:rPr>
        <w:t xml:space="preserve">                               </w:t>
      </w:r>
      <w:r w:rsidRPr="00AA2D2F">
        <w:rPr>
          <w:b/>
          <w:noProof/>
          <w:sz w:val="24"/>
          <w:lang w:val="sr-Cyrl-BA"/>
        </w:rPr>
        <w:t>ЈУ ЦЕНТАР ЗА СОЦИЈАЛНИ РАД</w:t>
      </w:r>
    </w:p>
    <w:p w:rsidR="008C1B6F" w:rsidRPr="00AA2D2F" w:rsidRDefault="008C1B6F" w:rsidP="008C1B6F">
      <w:pPr>
        <w:pStyle w:val="Header"/>
        <w:rPr>
          <w:rFonts w:ascii="Times New Roman" w:hAnsi="Times New Roman"/>
          <w:b/>
          <w:noProof/>
          <w:lang w:val="sr-Cyrl-BA"/>
        </w:rPr>
      </w:pPr>
      <w:r w:rsidRPr="00AA2D2F">
        <w:rPr>
          <w:rFonts w:ascii="Times New Roman" w:hAnsi="Times New Roman"/>
          <w:b/>
          <w:noProof/>
          <w:lang w:val="sr-Cyrl-BA"/>
        </w:rPr>
        <w:t xml:space="preserve">                                                                         ПРИЈЕДОР</w:t>
      </w:r>
    </w:p>
    <w:p w:rsidR="000976C2" w:rsidRPr="00AA2D2F" w:rsidRDefault="000976C2" w:rsidP="008C1B6F">
      <w:pPr>
        <w:pStyle w:val="BodyText"/>
        <w:jc w:val="center"/>
        <w:rPr>
          <w:noProof/>
          <w:sz w:val="20"/>
          <w:lang w:val="sr-Cyrl-BA"/>
        </w:rPr>
      </w:pPr>
    </w:p>
    <w:p w:rsidR="000976C2" w:rsidRPr="00AA2D2F" w:rsidRDefault="000976C2">
      <w:pPr>
        <w:pStyle w:val="BodyText"/>
        <w:rPr>
          <w:noProof/>
          <w:sz w:val="20"/>
          <w:lang w:val="sr-Cyrl-BA"/>
        </w:rPr>
      </w:pPr>
    </w:p>
    <w:p w:rsidR="000976C2" w:rsidRDefault="000976C2">
      <w:pPr>
        <w:pStyle w:val="BodyText"/>
        <w:spacing w:before="4"/>
        <w:rPr>
          <w:noProof/>
          <w:sz w:val="16"/>
          <w:lang w:val="sr-Cyrl-BA"/>
        </w:rPr>
      </w:pPr>
    </w:p>
    <w:p w:rsidR="0019514F" w:rsidRDefault="0019514F">
      <w:pPr>
        <w:pStyle w:val="BodyText"/>
        <w:spacing w:before="4"/>
        <w:rPr>
          <w:noProof/>
          <w:sz w:val="16"/>
          <w:lang w:val="sr-Cyrl-BA"/>
        </w:rPr>
      </w:pPr>
    </w:p>
    <w:p w:rsidR="0019514F" w:rsidRDefault="0019514F">
      <w:pPr>
        <w:pStyle w:val="BodyText"/>
        <w:spacing w:before="4"/>
        <w:rPr>
          <w:noProof/>
          <w:sz w:val="16"/>
          <w:lang w:val="sr-Cyrl-BA"/>
        </w:rPr>
      </w:pPr>
    </w:p>
    <w:p w:rsidR="0019514F" w:rsidRDefault="0019514F">
      <w:pPr>
        <w:pStyle w:val="BodyText"/>
        <w:spacing w:before="4"/>
        <w:rPr>
          <w:noProof/>
          <w:sz w:val="16"/>
          <w:lang w:val="sr-Cyrl-BA"/>
        </w:rPr>
      </w:pPr>
    </w:p>
    <w:p w:rsidR="0019514F" w:rsidRDefault="0019514F">
      <w:pPr>
        <w:pStyle w:val="BodyText"/>
        <w:spacing w:before="4"/>
        <w:rPr>
          <w:noProof/>
          <w:sz w:val="16"/>
          <w:lang w:val="sr-Cyrl-BA"/>
        </w:rPr>
      </w:pPr>
    </w:p>
    <w:p w:rsidR="0019514F" w:rsidRPr="0019514F" w:rsidRDefault="0019514F">
      <w:pPr>
        <w:pStyle w:val="BodyText"/>
        <w:spacing w:before="4"/>
        <w:rPr>
          <w:noProof/>
          <w:sz w:val="16"/>
          <w:lang w:val="sr-Cyrl-BA"/>
        </w:rPr>
      </w:pPr>
    </w:p>
    <w:p w:rsidR="00BE7BC4" w:rsidRPr="00BE7BC4" w:rsidRDefault="00BE7BC4">
      <w:pPr>
        <w:pStyle w:val="BodyText"/>
        <w:spacing w:before="4"/>
        <w:rPr>
          <w:noProof/>
          <w:sz w:val="16"/>
          <w:lang w:val="sr-Latn-BA"/>
        </w:rPr>
      </w:pPr>
    </w:p>
    <w:p w:rsidR="000976C2" w:rsidRPr="00AA2D2F" w:rsidRDefault="00E22544">
      <w:pPr>
        <w:spacing w:before="101"/>
        <w:ind w:left="3393"/>
        <w:rPr>
          <w:rFonts w:ascii="Georgia" w:hAnsi="Georgia"/>
          <w:noProof/>
          <w:sz w:val="72"/>
          <w:lang w:val="sr-Cyrl-BA"/>
        </w:rPr>
      </w:pPr>
      <w:r w:rsidRPr="00AA2D2F">
        <w:rPr>
          <w:rFonts w:ascii="Georgia" w:hAnsi="Georgia"/>
          <w:noProof/>
          <w:sz w:val="72"/>
          <w:lang w:val="sr-Cyrl-BA"/>
        </w:rPr>
        <w:t>В О Д И Ч</w:t>
      </w:r>
    </w:p>
    <w:p w:rsidR="000976C2" w:rsidRPr="00AA2D2F" w:rsidRDefault="00E22544">
      <w:pPr>
        <w:spacing w:before="598"/>
        <w:ind w:left="2594"/>
        <w:rPr>
          <w:rFonts w:ascii="Arial" w:hAnsi="Arial"/>
          <w:b/>
          <w:noProof/>
          <w:sz w:val="36"/>
          <w:lang w:val="sr-Cyrl-BA"/>
        </w:rPr>
      </w:pPr>
      <w:r w:rsidRPr="00AA2D2F">
        <w:rPr>
          <w:rFonts w:ascii="Arial" w:hAnsi="Arial"/>
          <w:b/>
          <w:noProof/>
          <w:sz w:val="36"/>
          <w:lang w:val="sr-Cyrl-BA"/>
        </w:rPr>
        <w:t>за приступ информацијама</w:t>
      </w:r>
    </w:p>
    <w:p w:rsidR="000976C2" w:rsidRPr="00AA2D2F" w:rsidRDefault="000976C2">
      <w:pPr>
        <w:pStyle w:val="Heading1"/>
        <w:spacing w:before="1"/>
        <w:ind w:right="0"/>
        <w:rPr>
          <w:noProof/>
          <w:lang w:val="sr-Cyrl-BA"/>
        </w:rPr>
      </w:pPr>
    </w:p>
    <w:p w:rsidR="0019514F" w:rsidRPr="0019514F" w:rsidRDefault="0019514F">
      <w:pPr>
        <w:spacing w:before="2"/>
        <w:ind w:left="912" w:right="671"/>
        <w:jc w:val="center"/>
        <w:rPr>
          <w:rFonts w:ascii="Arial" w:hAnsi="Arial"/>
          <w:b/>
          <w:noProof/>
          <w:sz w:val="36"/>
          <w:szCs w:val="36"/>
          <w:lang w:val="sr-Cyrl-BA"/>
        </w:rPr>
      </w:pPr>
      <w:r w:rsidRPr="0019514F">
        <w:rPr>
          <w:rFonts w:ascii="Arial" w:hAnsi="Arial"/>
          <w:b/>
          <w:noProof/>
          <w:sz w:val="36"/>
          <w:szCs w:val="36"/>
          <w:lang w:val="sr-Cyrl-BA"/>
        </w:rPr>
        <w:t>ЈАВНА УСТАНОВА</w:t>
      </w:r>
    </w:p>
    <w:p w:rsidR="0019514F" w:rsidRPr="0019514F" w:rsidRDefault="0019514F">
      <w:pPr>
        <w:spacing w:before="2"/>
        <w:ind w:left="912" w:right="671"/>
        <w:jc w:val="center"/>
        <w:rPr>
          <w:rFonts w:ascii="Arial" w:hAnsi="Arial"/>
          <w:b/>
          <w:noProof/>
          <w:sz w:val="36"/>
          <w:szCs w:val="36"/>
          <w:lang w:val="sr-Cyrl-BA"/>
        </w:rPr>
      </w:pPr>
      <w:r w:rsidRPr="0019514F">
        <w:rPr>
          <w:rFonts w:ascii="Arial" w:hAnsi="Arial"/>
          <w:b/>
          <w:noProof/>
          <w:sz w:val="36"/>
          <w:szCs w:val="36"/>
          <w:lang w:val="sr-Cyrl-BA"/>
        </w:rPr>
        <w:t xml:space="preserve"> ЦЕНТАР ЗА СОЦИЈАЛНИ РАД  </w:t>
      </w:r>
    </w:p>
    <w:p w:rsidR="000976C2" w:rsidRPr="0019514F" w:rsidRDefault="008C1B6F">
      <w:pPr>
        <w:spacing w:before="2"/>
        <w:ind w:left="912" w:right="671"/>
        <w:jc w:val="center"/>
        <w:rPr>
          <w:rFonts w:ascii="Arial" w:hAnsi="Arial"/>
          <w:b/>
          <w:noProof/>
          <w:sz w:val="36"/>
          <w:szCs w:val="36"/>
          <w:lang w:val="sr-Cyrl-BA"/>
        </w:rPr>
      </w:pPr>
      <w:r w:rsidRPr="0019514F">
        <w:rPr>
          <w:rFonts w:ascii="Arial" w:hAnsi="Arial"/>
          <w:b/>
          <w:noProof/>
          <w:sz w:val="36"/>
          <w:szCs w:val="36"/>
          <w:lang w:val="sr-Cyrl-BA"/>
        </w:rPr>
        <w:t>П</w:t>
      </w:r>
      <w:r w:rsidR="0019514F" w:rsidRPr="0019514F">
        <w:rPr>
          <w:rFonts w:ascii="Arial" w:hAnsi="Arial"/>
          <w:b/>
          <w:noProof/>
          <w:sz w:val="36"/>
          <w:szCs w:val="36"/>
          <w:lang w:val="sr-Cyrl-BA"/>
        </w:rPr>
        <w:t xml:space="preserve"> </w:t>
      </w:r>
      <w:r w:rsidRPr="0019514F">
        <w:rPr>
          <w:rFonts w:ascii="Arial" w:hAnsi="Arial"/>
          <w:b/>
          <w:noProof/>
          <w:sz w:val="36"/>
          <w:szCs w:val="36"/>
          <w:lang w:val="sr-Cyrl-BA"/>
        </w:rPr>
        <w:t>Р</w:t>
      </w:r>
      <w:r w:rsidR="0019514F" w:rsidRPr="0019514F">
        <w:rPr>
          <w:rFonts w:ascii="Arial" w:hAnsi="Arial"/>
          <w:b/>
          <w:noProof/>
          <w:sz w:val="36"/>
          <w:szCs w:val="36"/>
          <w:lang w:val="sr-Cyrl-BA"/>
        </w:rPr>
        <w:t xml:space="preserve"> </w:t>
      </w:r>
      <w:r w:rsidRPr="0019514F">
        <w:rPr>
          <w:rFonts w:ascii="Arial" w:hAnsi="Arial"/>
          <w:b/>
          <w:noProof/>
          <w:sz w:val="36"/>
          <w:szCs w:val="36"/>
          <w:lang w:val="sr-Cyrl-BA"/>
        </w:rPr>
        <w:t>И</w:t>
      </w:r>
      <w:r w:rsidR="0019514F" w:rsidRPr="0019514F">
        <w:rPr>
          <w:rFonts w:ascii="Arial" w:hAnsi="Arial"/>
          <w:b/>
          <w:noProof/>
          <w:sz w:val="36"/>
          <w:szCs w:val="36"/>
          <w:lang w:val="sr-Cyrl-BA"/>
        </w:rPr>
        <w:t xml:space="preserve"> </w:t>
      </w:r>
      <w:r w:rsidRPr="0019514F">
        <w:rPr>
          <w:rFonts w:ascii="Arial" w:hAnsi="Arial"/>
          <w:b/>
          <w:noProof/>
          <w:sz w:val="36"/>
          <w:szCs w:val="36"/>
          <w:lang w:val="sr-Cyrl-BA"/>
        </w:rPr>
        <w:t>Ј</w:t>
      </w:r>
      <w:r w:rsidR="0019514F" w:rsidRPr="0019514F">
        <w:rPr>
          <w:rFonts w:ascii="Arial" w:hAnsi="Arial"/>
          <w:b/>
          <w:noProof/>
          <w:sz w:val="36"/>
          <w:szCs w:val="36"/>
          <w:lang w:val="sr-Cyrl-BA"/>
        </w:rPr>
        <w:t xml:space="preserve"> </w:t>
      </w:r>
      <w:r w:rsidRPr="0019514F">
        <w:rPr>
          <w:rFonts w:ascii="Arial" w:hAnsi="Arial"/>
          <w:b/>
          <w:noProof/>
          <w:sz w:val="36"/>
          <w:szCs w:val="36"/>
          <w:lang w:val="sr-Cyrl-BA"/>
        </w:rPr>
        <w:t>Е</w:t>
      </w:r>
      <w:r w:rsidR="0019514F" w:rsidRPr="0019514F">
        <w:rPr>
          <w:rFonts w:ascii="Arial" w:hAnsi="Arial"/>
          <w:b/>
          <w:noProof/>
          <w:sz w:val="36"/>
          <w:szCs w:val="36"/>
          <w:lang w:val="sr-Cyrl-BA"/>
        </w:rPr>
        <w:t xml:space="preserve"> </w:t>
      </w:r>
      <w:r w:rsidRPr="0019514F">
        <w:rPr>
          <w:rFonts w:ascii="Arial" w:hAnsi="Arial"/>
          <w:b/>
          <w:noProof/>
          <w:sz w:val="36"/>
          <w:szCs w:val="36"/>
          <w:lang w:val="sr-Cyrl-BA"/>
        </w:rPr>
        <w:t>Д</w:t>
      </w:r>
      <w:r w:rsidR="0019514F" w:rsidRPr="0019514F">
        <w:rPr>
          <w:rFonts w:ascii="Arial" w:hAnsi="Arial"/>
          <w:b/>
          <w:noProof/>
          <w:sz w:val="36"/>
          <w:szCs w:val="36"/>
          <w:lang w:val="sr-Cyrl-BA"/>
        </w:rPr>
        <w:t xml:space="preserve"> </w:t>
      </w:r>
      <w:r w:rsidRPr="0019514F">
        <w:rPr>
          <w:rFonts w:ascii="Arial" w:hAnsi="Arial"/>
          <w:b/>
          <w:noProof/>
          <w:sz w:val="36"/>
          <w:szCs w:val="36"/>
          <w:lang w:val="sr-Cyrl-BA"/>
        </w:rPr>
        <w:t>О</w:t>
      </w:r>
      <w:r w:rsidR="0019514F" w:rsidRPr="0019514F">
        <w:rPr>
          <w:rFonts w:ascii="Arial" w:hAnsi="Arial"/>
          <w:b/>
          <w:noProof/>
          <w:sz w:val="36"/>
          <w:szCs w:val="36"/>
          <w:lang w:val="sr-Cyrl-BA"/>
        </w:rPr>
        <w:t xml:space="preserve"> </w:t>
      </w:r>
      <w:r w:rsidRPr="0019514F">
        <w:rPr>
          <w:rFonts w:ascii="Arial" w:hAnsi="Arial"/>
          <w:b/>
          <w:noProof/>
          <w:sz w:val="36"/>
          <w:szCs w:val="36"/>
          <w:lang w:val="sr-Cyrl-BA"/>
        </w:rPr>
        <w:t>Р</w:t>
      </w:r>
    </w:p>
    <w:p w:rsidR="000976C2" w:rsidRPr="00AA2D2F" w:rsidRDefault="000976C2">
      <w:pPr>
        <w:pStyle w:val="BodyText"/>
        <w:rPr>
          <w:rFonts w:ascii="Arial"/>
          <w:b/>
          <w:noProof/>
          <w:sz w:val="36"/>
          <w:lang w:val="sr-Cyrl-BA"/>
        </w:rPr>
      </w:pPr>
    </w:p>
    <w:p w:rsidR="000976C2" w:rsidRDefault="000976C2">
      <w:pPr>
        <w:pStyle w:val="BodyText"/>
        <w:spacing w:before="6"/>
        <w:rPr>
          <w:rFonts w:ascii="Arial"/>
          <w:b/>
          <w:noProof/>
          <w:sz w:val="28"/>
          <w:lang w:val="sr-Cyrl-BA"/>
        </w:rPr>
      </w:pPr>
    </w:p>
    <w:p w:rsidR="0019514F" w:rsidRDefault="0019514F">
      <w:pPr>
        <w:pStyle w:val="BodyText"/>
        <w:spacing w:before="6"/>
        <w:rPr>
          <w:rFonts w:ascii="Arial"/>
          <w:b/>
          <w:noProof/>
          <w:sz w:val="28"/>
          <w:lang w:val="sr-Cyrl-BA"/>
        </w:rPr>
      </w:pPr>
    </w:p>
    <w:p w:rsidR="000976C2" w:rsidRPr="00AA2D2F" w:rsidRDefault="000976C2">
      <w:pPr>
        <w:pStyle w:val="BodyText"/>
        <w:rPr>
          <w:rFonts w:ascii="Arial"/>
          <w:b/>
          <w:noProof/>
          <w:sz w:val="36"/>
          <w:lang w:val="sr-Cyrl-BA"/>
        </w:rPr>
      </w:pPr>
    </w:p>
    <w:p w:rsidR="000976C2" w:rsidRPr="00AA2D2F" w:rsidRDefault="000976C2">
      <w:pPr>
        <w:pStyle w:val="BodyText"/>
        <w:spacing w:before="6"/>
        <w:rPr>
          <w:rFonts w:ascii="Arial"/>
          <w:b/>
          <w:noProof/>
          <w:sz w:val="30"/>
          <w:lang w:val="sr-Cyrl-BA"/>
        </w:rPr>
      </w:pPr>
    </w:p>
    <w:p w:rsidR="000976C2" w:rsidRPr="00AA2D2F" w:rsidRDefault="000976C2">
      <w:pPr>
        <w:pStyle w:val="BodyText"/>
        <w:spacing w:before="3"/>
        <w:rPr>
          <w:rFonts w:ascii="Arial"/>
          <w:b/>
          <w:noProof/>
          <w:sz w:val="48"/>
          <w:lang w:val="sr-Cyrl-BA"/>
        </w:rPr>
      </w:pPr>
    </w:p>
    <w:p w:rsidR="000976C2" w:rsidRPr="00AA2D2F" w:rsidRDefault="00E22544" w:rsidP="00EB3796">
      <w:pPr>
        <w:ind w:left="242"/>
        <w:jc w:val="center"/>
        <w:rPr>
          <w:rFonts w:ascii="Arial"/>
          <w:b/>
          <w:noProof/>
          <w:sz w:val="20"/>
          <w:lang w:val="sr-Cyrl-BA"/>
        </w:rPr>
      </w:pPr>
      <w:r w:rsidRPr="00AA2D2F">
        <w:rPr>
          <w:noProof/>
          <w:spacing w:val="-56"/>
          <w:u w:val="thick"/>
          <w:lang w:val="sr-Cyrl-BA"/>
        </w:rPr>
        <w:t xml:space="preserve"> </w:t>
      </w:r>
    </w:p>
    <w:p w:rsidR="000976C2" w:rsidRDefault="000976C2">
      <w:pPr>
        <w:pStyle w:val="BodyText"/>
        <w:rPr>
          <w:rFonts w:ascii="Arial"/>
          <w:b/>
          <w:noProof/>
          <w:sz w:val="20"/>
          <w:lang w:val="sr-Cyrl-BA"/>
        </w:rPr>
      </w:pPr>
    </w:p>
    <w:p w:rsidR="0019514F" w:rsidRDefault="0019514F">
      <w:pPr>
        <w:pStyle w:val="BodyText"/>
        <w:rPr>
          <w:rFonts w:ascii="Arial"/>
          <w:b/>
          <w:noProof/>
          <w:sz w:val="20"/>
          <w:lang w:val="sr-Cyrl-BA"/>
        </w:rPr>
      </w:pPr>
    </w:p>
    <w:p w:rsidR="0019514F" w:rsidRPr="00AA2D2F" w:rsidRDefault="0019514F">
      <w:pPr>
        <w:pStyle w:val="BodyText"/>
        <w:rPr>
          <w:rFonts w:ascii="Arial"/>
          <w:b/>
          <w:noProof/>
          <w:sz w:val="20"/>
          <w:lang w:val="sr-Cyrl-BA"/>
        </w:rPr>
      </w:pPr>
    </w:p>
    <w:p w:rsidR="000976C2" w:rsidRPr="00AA2D2F" w:rsidRDefault="000976C2">
      <w:pPr>
        <w:pStyle w:val="BodyText"/>
        <w:rPr>
          <w:rFonts w:ascii="Arial"/>
          <w:b/>
          <w:noProof/>
          <w:sz w:val="20"/>
          <w:lang w:val="sr-Cyrl-BA"/>
        </w:rPr>
      </w:pPr>
    </w:p>
    <w:p w:rsidR="000976C2" w:rsidRPr="00AA2D2F" w:rsidRDefault="000976C2">
      <w:pPr>
        <w:pStyle w:val="BodyText"/>
        <w:rPr>
          <w:rFonts w:ascii="Arial"/>
          <w:b/>
          <w:noProof/>
          <w:sz w:val="20"/>
          <w:lang w:val="sr-Cyrl-BA"/>
        </w:rPr>
      </w:pPr>
    </w:p>
    <w:p w:rsidR="000976C2" w:rsidRPr="00AA2D2F" w:rsidRDefault="008C1B6F">
      <w:pPr>
        <w:pStyle w:val="BodyText"/>
        <w:spacing w:before="232"/>
        <w:ind w:left="914" w:right="671"/>
        <w:jc w:val="center"/>
        <w:rPr>
          <w:rFonts w:ascii="Arial" w:hAnsi="Arial"/>
          <w:noProof/>
          <w:lang w:val="sr-Cyrl-BA"/>
        </w:rPr>
      </w:pPr>
      <w:r w:rsidRPr="00AA2D2F">
        <w:rPr>
          <w:rFonts w:ascii="Arial" w:hAnsi="Arial"/>
          <w:noProof/>
          <w:lang w:val="sr-Cyrl-BA"/>
        </w:rPr>
        <w:t>Приједор</w:t>
      </w:r>
      <w:r w:rsidR="00EB3796">
        <w:rPr>
          <w:rFonts w:ascii="Arial" w:hAnsi="Arial"/>
          <w:noProof/>
          <w:lang w:val="sr-Cyrl-BA"/>
        </w:rPr>
        <w:t>, септембар</w:t>
      </w:r>
      <w:r w:rsidR="00E22544" w:rsidRPr="00AA2D2F">
        <w:rPr>
          <w:rFonts w:ascii="Arial" w:hAnsi="Arial"/>
          <w:noProof/>
          <w:lang w:val="sr-Cyrl-BA"/>
        </w:rPr>
        <w:t xml:space="preserve"> 2018. године</w:t>
      </w:r>
    </w:p>
    <w:p w:rsidR="000976C2" w:rsidRPr="00AA2D2F" w:rsidRDefault="000976C2">
      <w:pPr>
        <w:pStyle w:val="BodyText"/>
        <w:rPr>
          <w:rFonts w:ascii="Arial"/>
          <w:noProof/>
          <w:sz w:val="20"/>
          <w:lang w:val="sr-Cyrl-BA"/>
        </w:rPr>
      </w:pPr>
    </w:p>
    <w:p w:rsidR="000976C2" w:rsidRPr="00AA2D2F" w:rsidRDefault="000976C2">
      <w:pPr>
        <w:pStyle w:val="BodyText"/>
        <w:rPr>
          <w:rFonts w:ascii="Arial"/>
          <w:noProof/>
          <w:sz w:val="20"/>
          <w:lang w:val="sr-Cyrl-BA"/>
        </w:rPr>
      </w:pPr>
    </w:p>
    <w:p w:rsidR="000976C2" w:rsidRPr="00AA2D2F" w:rsidRDefault="00AA2D2F">
      <w:pPr>
        <w:pStyle w:val="BodyText"/>
        <w:rPr>
          <w:rFonts w:ascii="Arial"/>
          <w:noProof/>
          <w:sz w:val="20"/>
          <w:lang w:val="sr-Latn-BA"/>
        </w:rPr>
      </w:pPr>
      <w:r>
        <w:rPr>
          <w:rFonts w:ascii="Arial"/>
          <w:noProof/>
          <w:sz w:val="20"/>
          <w:lang w:val="sr-Latn-BA"/>
        </w:rPr>
        <w:t xml:space="preserve">    </w:t>
      </w:r>
    </w:p>
    <w:p w:rsidR="000976C2" w:rsidRPr="00AA2D2F" w:rsidRDefault="00AA2D2F">
      <w:pPr>
        <w:pStyle w:val="BodyText"/>
        <w:spacing w:before="2"/>
        <w:rPr>
          <w:rFonts w:ascii="Arial"/>
          <w:noProof/>
          <w:sz w:val="13"/>
          <w:lang w:val="sr-Latn-BA"/>
        </w:rPr>
      </w:pPr>
      <w:r>
        <w:rPr>
          <w:rFonts w:ascii="Arial"/>
          <w:noProof/>
          <w:sz w:val="13"/>
          <w:lang w:val="sr-Latn-BA"/>
        </w:rPr>
        <w:t xml:space="preserve">                       </w:t>
      </w:r>
    </w:p>
    <w:p w:rsidR="008C1B6F" w:rsidRPr="00AA2D2F" w:rsidRDefault="00337C3C">
      <w:pPr>
        <w:jc w:val="center"/>
        <w:rPr>
          <w:noProof/>
          <w:sz w:val="18"/>
          <w:lang w:val="sr-Cyrl-BA"/>
        </w:rPr>
      </w:pPr>
      <w:r w:rsidRPr="00337C3C">
        <w:rPr>
          <w:noProof/>
          <w:sz w:val="24"/>
          <w:lang w:val="sr-Cyrl-BA"/>
        </w:rPr>
        <w:pict>
          <v:line id="_x0000_s1026" style="position:absolute;left:0;text-align:left;z-index:-251658752;mso-wrap-distance-left:0;mso-wrap-distance-right:0;mso-position-horizontal-relative:page" from="105.5pt,2.7pt" to="494.7pt,2.7pt" strokeweight="1.44pt">
            <w10:wrap type="topAndBottom" anchorx="page"/>
          </v:line>
        </w:pict>
      </w:r>
    </w:p>
    <w:p w:rsidR="008C1B6F" w:rsidRPr="00AA2D2F" w:rsidRDefault="008C1B6F" w:rsidP="008C1B6F">
      <w:pPr>
        <w:pStyle w:val="Footer"/>
        <w:jc w:val="center"/>
        <w:rPr>
          <w:noProof/>
          <w:lang w:val="sr-Cyrl-BA"/>
        </w:rPr>
      </w:pPr>
      <w:r w:rsidRPr="00AA2D2F">
        <w:rPr>
          <w:noProof/>
          <w:lang w:val="sr-Cyrl-BA"/>
        </w:rPr>
        <w:t xml:space="preserve">ЈУ ЦСР Приједор,Ослободилаца .8 Teл: 052 231 967 Фax: 052 211 554 , e-mail: </w:t>
      </w:r>
      <w:hyperlink r:id="rId9" w:history="1">
        <w:r w:rsidRPr="00AA2D2F">
          <w:rPr>
            <w:rStyle w:val="Hyperlink"/>
            <w:noProof/>
            <w:lang w:val="sr-Cyrl-BA"/>
          </w:rPr>
          <w:t>csrprijedor@teol.net</w:t>
        </w:r>
      </w:hyperlink>
      <w:r w:rsidRPr="00AA2D2F">
        <w:rPr>
          <w:noProof/>
          <w:lang w:val="sr-Cyrl-BA"/>
        </w:rPr>
        <w:t xml:space="preserve"> </w:t>
      </w:r>
    </w:p>
    <w:p w:rsidR="008C1B6F" w:rsidRPr="00AA2D2F" w:rsidRDefault="008C1B6F" w:rsidP="008C1B6F">
      <w:pPr>
        <w:pStyle w:val="Footer"/>
        <w:jc w:val="center"/>
        <w:rPr>
          <w:noProof/>
          <w:lang w:val="sr-Cyrl-BA"/>
        </w:rPr>
      </w:pPr>
      <w:r w:rsidRPr="00AA2D2F">
        <w:rPr>
          <w:noProof/>
          <w:lang w:val="sr-Cyrl-BA"/>
        </w:rPr>
        <w:t>Web: jucsrpd.org</w:t>
      </w:r>
    </w:p>
    <w:p w:rsidR="008C1B6F" w:rsidRPr="00AA2D2F" w:rsidRDefault="008C1B6F" w:rsidP="008C1B6F">
      <w:pPr>
        <w:tabs>
          <w:tab w:val="left" w:pos="4345"/>
        </w:tabs>
        <w:rPr>
          <w:noProof/>
          <w:sz w:val="18"/>
          <w:lang w:val="sr-Cyrl-BA"/>
        </w:rPr>
      </w:pPr>
    </w:p>
    <w:p w:rsidR="008C1B6F" w:rsidRPr="00AA2D2F" w:rsidRDefault="008C1B6F" w:rsidP="008C1B6F">
      <w:pPr>
        <w:rPr>
          <w:noProof/>
          <w:sz w:val="18"/>
          <w:lang w:val="sr-Cyrl-BA"/>
        </w:rPr>
      </w:pPr>
    </w:p>
    <w:p w:rsidR="000976C2" w:rsidRPr="00AA2D2F" w:rsidRDefault="000976C2" w:rsidP="008C1B6F">
      <w:pPr>
        <w:rPr>
          <w:noProof/>
          <w:sz w:val="18"/>
          <w:lang w:val="sr-Cyrl-BA"/>
        </w:rPr>
        <w:sectPr w:rsidR="000976C2" w:rsidRPr="00AA2D2F">
          <w:type w:val="continuous"/>
          <w:pgSz w:w="12240" w:h="15840"/>
          <w:pgMar w:top="180" w:right="1280" w:bottom="280" w:left="1040" w:header="720" w:footer="720" w:gutter="0"/>
          <w:cols w:space="720"/>
        </w:sectPr>
      </w:pPr>
    </w:p>
    <w:p w:rsidR="000976C2" w:rsidRPr="00AA2D2F" w:rsidRDefault="00E22544">
      <w:pPr>
        <w:pStyle w:val="BodyText"/>
        <w:spacing w:before="72"/>
        <w:ind w:left="760" w:right="515" w:firstLine="599"/>
        <w:jc w:val="both"/>
        <w:rPr>
          <w:noProof/>
          <w:lang w:val="sr-Cyrl-BA"/>
        </w:rPr>
      </w:pPr>
      <w:r w:rsidRPr="00AA2D2F">
        <w:rPr>
          <w:noProof/>
          <w:lang w:val="sr-Cyrl-BA"/>
        </w:rPr>
        <w:lastRenderedPageBreak/>
        <w:t>У складу са одредбама члана 20. Закона о слободи приступа информацијама („Службени гласник Републи</w:t>
      </w:r>
      <w:r w:rsidR="00EB3796">
        <w:rPr>
          <w:noProof/>
          <w:lang w:val="sr-Cyrl-BA"/>
        </w:rPr>
        <w:t xml:space="preserve">ке Српске“ број 20/01), члана 23. Статута Јавне установе  Центар за социјални рад </w:t>
      </w:r>
      <w:r w:rsidRPr="00AA2D2F">
        <w:rPr>
          <w:noProof/>
          <w:lang w:val="sr-Cyrl-BA"/>
        </w:rPr>
        <w:t xml:space="preserve"> </w:t>
      </w:r>
      <w:r w:rsidR="008C1B6F" w:rsidRPr="00AA2D2F">
        <w:rPr>
          <w:noProof/>
          <w:lang w:val="sr-Cyrl-BA"/>
        </w:rPr>
        <w:t>Приједор</w:t>
      </w:r>
      <w:r w:rsidRPr="00AA2D2F">
        <w:rPr>
          <w:noProof/>
          <w:lang w:val="sr-Cyrl-BA"/>
        </w:rPr>
        <w:t xml:space="preserve">, </w:t>
      </w:r>
      <w:r w:rsidR="00EB3796">
        <w:rPr>
          <w:noProof/>
          <w:lang w:val="sr-Cyrl-BA"/>
        </w:rPr>
        <w:t>Директор Јавне установе Центар за социјални рад</w:t>
      </w:r>
      <w:r w:rsidRPr="00AA2D2F">
        <w:rPr>
          <w:noProof/>
          <w:lang w:val="sr-Cyrl-BA"/>
        </w:rPr>
        <w:t xml:space="preserve"> </w:t>
      </w:r>
      <w:r w:rsidR="008C1B6F" w:rsidRPr="00AA2D2F">
        <w:rPr>
          <w:noProof/>
          <w:lang w:val="sr-Cyrl-BA"/>
        </w:rPr>
        <w:t>Приједор</w:t>
      </w:r>
      <w:r w:rsidR="00EB3796">
        <w:rPr>
          <w:noProof/>
          <w:lang w:val="sr-Cyrl-BA"/>
        </w:rPr>
        <w:t>, дана 21.09</w:t>
      </w:r>
      <w:r w:rsidRPr="00AA2D2F">
        <w:rPr>
          <w:noProof/>
          <w:lang w:val="sr-Cyrl-BA"/>
        </w:rPr>
        <w:t>.2018. године, д о н о с и</w:t>
      </w:r>
    </w:p>
    <w:p w:rsidR="000976C2" w:rsidRDefault="000976C2">
      <w:pPr>
        <w:pStyle w:val="BodyText"/>
        <w:spacing w:before="6"/>
        <w:rPr>
          <w:noProof/>
          <w:lang w:val="sr-Cyrl-BA"/>
        </w:rPr>
      </w:pPr>
    </w:p>
    <w:p w:rsidR="00EB3796" w:rsidRPr="00AA2D2F" w:rsidRDefault="00EB3796">
      <w:pPr>
        <w:pStyle w:val="BodyText"/>
        <w:spacing w:before="6"/>
        <w:rPr>
          <w:noProof/>
          <w:lang w:val="sr-Cyrl-BA"/>
        </w:rPr>
      </w:pPr>
    </w:p>
    <w:p w:rsidR="000976C2" w:rsidRPr="00EB3796" w:rsidRDefault="00E22544">
      <w:pPr>
        <w:pStyle w:val="Heading2"/>
        <w:spacing w:line="322" w:lineRule="exact"/>
        <w:rPr>
          <w:noProof/>
          <w:sz w:val="32"/>
          <w:szCs w:val="32"/>
          <w:lang w:val="sr-Cyrl-BA"/>
        </w:rPr>
      </w:pPr>
      <w:r w:rsidRPr="00EB3796">
        <w:rPr>
          <w:noProof/>
          <w:sz w:val="32"/>
          <w:szCs w:val="32"/>
          <w:lang w:val="sr-Cyrl-BA"/>
        </w:rPr>
        <w:t>В О Д И Ч</w:t>
      </w:r>
    </w:p>
    <w:p w:rsidR="000976C2" w:rsidRPr="00AA2D2F" w:rsidRDefault="00E22544">
      <w:pPr>
        <w:spacing w:line="322" w:lineRule="exact"/>
        <w:ind w:left="912" w:right="671"/>
        <w:jc w:val="center"/>
        <w:rPr>
          <w:b/>
          <w:noProof/>
          <w:sz w:val="28"/>
          <w:lang w:val="sr-Cyrl-BA"/>
        </w:rPr>
      </w:pPr>
      <w:r w:rsidRPr="00AA2D2F">
        <w:rPr>
          <w:b/>
          <w:noProof/>
          <w:sz w:val="28"/>
          <w:lang w:val="sr-Cyrl-BA"/>
        </w:rPr>
        <w:t>за</w:t>
      </w:r>
    </w:p>
    <w:p w:rsidR="000976C2" w:rsidRPr="00AA2D2F" w:rsidRDefault="00E22544">
      <w:pPr>
        <w:ind w:left="3509" w:right="3267"/>
        <w:jc w:val="center"/>
        <w:rPr>
          <w:b/>
          <w:noProof/>
          <w:sz w:val="28"/>
          <w:lang w:val="sr-Cyrl-BA"/>
        </w:rPr>
      </w:pPr>
      <w:r w:rsidRPr="00AA2D2F">
        <w:rPr>
          <w:b/>
          <w:noProof/>
          <w:sz w:val="28"/>
          <w:lang w:val="sr-Cyrl-BA"/>
        </w:rPr>
        <w:t>приступ</w:t>
      </w:r>
      <w:r w:rsidRPr="00AA2D2F">
        <w:rPr>
          <w:b/>
          <w:noProof/>
          <w:spacing w:val="-7"/>
          <w:sz w:val="28"/>
          <w:lang w:val="sr-Cyrl-BA"/>
        </w:rPr>
        <w:t xml:space="preserve"> </w:t>
      </w:r>
      <w:r w:rsidRPr="00AA2D2F">
        <w:rPr>
          <w:b/>
          <w:noProof/>
          <w:sz w:val="28"/>
          <w:lang w:val="sr-Cyrl-BA"/>
        </w:rPr>
        <w:t>информацијама у</w:t>
      </w:r>
    </w:p>
    <w:p w:rsidR="000976C2" w:rsidRPr="00AA2D2F" w:rsidRDefault="00EB3796">
      <w:pPr>
        <w:spacing w:before="2"/>
        <w:ind w:left="1571"/>
        <w:rPr>
          <w:b/>
          <w:noProof/>
          <w:sz w:val="28"/>
          <w:lang w:val="sr-Cyrl-BA"/>
        </w:rPr>
      </w:pPr>
      <w:r>
        <w:rPr>
          <w:b/>
          <w:noProof/>
          <w:sz w:val="28"/>
          <w:lang w:val="sr-Cyrl-BA"/>
        </w:rPr>
        <w:t xml:space="preserve">Јавној установи Центар за социјални рад </w:t>
      </w:r>
      <w:r w:rsidR="00E22544" w:rsidRPr="00AA2D2F">
        <w:rPr>
          <w:b/>
          <w:noProof/>
          <w:sz w:val="28"/>
          <w:lang w:val="sr-Cyrl-BA"/>
        </w:rPr>
        <w:t xml:space="preserve"> </w:t>
      </w:r>
      <w:r w:rsidR="008C1B6F" w:rsidRPr="00AA2D2F">
        <w:rPr>
          <w:b/>
          <w:noProof/>
          <w:sz w:val="28"/>
          <w:lang w:val="sr-Cyrl-BA"/>
        </w:rPr>
        <w:t>Приједор</w:t>
      </w:r>
    </w:p>
    <w:p w:rsidR="000976C2" w:rsidRPr="00AA2D2F" w:rsidRDefault="000976C2">
      <w:pPr>
        <w:pStyle w:val="BodyText"/>
        <w:rPr>
          <w:b/>
          <w:noProof/>
          <w:sz w:val="30"/>
          <w:lang w:val="sr-Cyrl-BA"/>
        </w:rPr>
      </w:pPr>
    </w:p>
    <w:p w:rsidR="000976C2" w:rsidRPr="00AA2D2F" w:rsidRDefault="00E22544">
      <w:pPr>
        <w:pStyle w:val="Heading3"/>
        <w:numPr>
          <w:ilvl w:val="0"/>
          <w:numId w:val="9"/>
        </w:numPr>
        <w:tabs>
          <w:tab w:val="left" w:pos="1001"/>
        </w:tabs>
        <w:spacing w:before="206"/>
        <w:rPr>
          <w:noProof/>
          <w:lang w:val="sr-Cyrl-BA"/>
        </w:rPr>
      </w:pPr>
      <w:r w:rsidRPr="00AA2D2F">
        <w:rPr>
          <w:noProof/>
          <w:lang w:val="sr-Cyrl-BA"/>
        </w:rPr>
        <w:t>УВОДНЕ НАПОМЕНЕ</w:t>
      </w:r>
    </w:p>
    <w:p w:rsidR="000976C2" w:rsidRPr="00AA2D2F" w:rsidRDefault="000976C2">
      <w:pPr>
        <w:pStyle w:val="BodyText"/>
        <w:spacing w:before="5"/>
        <w:rPr>
          <w:b/>
          <w:noProof/>
          <w:sz w:val="25"/>
          <w:lang w:val="sr-Cyrl-BA"/>
        </w:rPr>
      </w:pPr>
    </w:p>
    <w:p w:rsidR="000976C2" w:rsidRPr="00AA2D2F" w:rsidRDefault="00E22544">
      <w:pPr>
        <w:pStyle w:val="BodyText"/>
        <w:ind w:left="760" w:right="516" w:firstLine="719"/>
        <w:jc w:val="both"/>
        <w:rPr>
          <w:noProof/>
          <w:lang w:val="sr-Cyrl-BA"/>
        </w:rPr>
      </w:pPr>
      <w:r w:rsidRPr="00AA2D2F">
        <w:rPr>
          <w:noProof/>
          <w:lang w:val="sr-Cyrl-BA"/>
        </w:rPr>
        <w:t>Овај Водич је урађен тако, да би помогао подносиоцима захтјева у остваривању права приступа информацијама, а у складу са одредбама Закона о слободи приступа информацијама („Службени гласник Републике Српске“ број 20/01).</w:t>
      </w:r>
    </w:p>
    <w:p w:rsidR="000976C2" w:rsidRPr="00AA2D2F" w:rsidRDefault="000976C2">
      <w:pPr>
        <w:pStyle w:val="BodyText"/>
        <w:rPr>
          <w:noProof/>
          <w:lang w:val="sr-Cyrl-BA"/>
        </w:rPr>
      </w:pPr>
    </w:p>
    <w:p w:rsidR="000976C2" w:rsidRPr="00AA2D2F" w:rsidRDefault="00E22544">
      <w:pPr>
        <w:pStyle w:val="BodyText"/>
        <w:ind w:left="760" w:right="520" w:firstLine="719"/>
        <w:jc w:val="both"/>
        <w:rPr>
          <w:noProof/>
          <w:lang w:val="sr-Cyrl-BA"/>
        </w:rPr>
      </w:pPr>
      <w:r w:rsidRPr="00AA2D2F">
        <w:rPr>
          <w:noProof/>
          <w:lang w:val="sr-Cyrl-BA"/>
        </w:rPr>
        <w:t>Водич пружа информације о најједноставнијем начину приступа информацијама које су у посједу ил</w:t>
      </w:r>
      <w:r w:rsidR="00EB3796">
        <w:rPr>
          <w:noProof/>
          <w:lang w:val="sr-Cyrl-BA"/>
        </w:rPr>
        <w:t xml:space="preserve">и под контролом Јавне установе Центар за социјални рад </w:t>
      </w:r>
      <w:r w:rsidRPr="00AA2D2F">
        <w:rPr>
          <w:noProof/>
          <w:lang w:val="sr-Cyrl-BA"/>
        </w:rPr>
        <w:t xml:space="preserve"> </w:t>
      </w:r>
      <w:r w:rsidR="008C1B6F" w:rsidRPr="00AA2D2F">
        <w:rPr>
          <w:noProof/>
          <w:lang w:val="sr-Cyrl-BA"/>
        </w:rPr>
        <w:t>Приједор</w:t>
      </w:r>
      <w:r w:rsidRPr="00AA2D2F">
        <w:rPr>
          <w:noProof/>
          <w:lang w:val="sr-Cyrl-BA"/>
        </w:rPr>
        <w:t>, (у даљем тексту: Центар).</w:t>
      </w:r>
    </w:p>
    <w:p w:rsidR="000976C2" w:rsidRPr="00AA2D2F" w:rsidRDefault="00E22544" w:rsidP="00EB3796">
      <w:pPr>
        <w:pStyle w:val="BodyText"/>
        <w:ind w:left="760" w:right="520" w:firstLine="680"/>
        <w:jc w:val="both"/>
        <w:rPr>
          <w:noProof/>
          <w:lang w:val="sr-Cyrl-BA"/>
        </w:rPr>
      </w:pPr>
      <w:r w:rsidRPr="00AA2D2F">
        <w:rPr>
          <w:noProof/>
          <w:lang w:val="sr-Cyrl-BA"/>
        </w:rPr>
        <w:t>Информација је сваки материјал којим се преносе чињенице, мишљења, подаци или било који други садржај, укључујући сваку копију или њен дио, без обзира на облик или карактеристике, као и на то, када је сачињена и како је</w:t>
      </w:r>
      <w:r w:rsidRPr="00AA2D2F">
        <w:rPr>
          <w:noProof/>
          <w:spacing w:val="-21"/>
          <w:lang w:val="sr-Cyrl-BA"/>
        </w:rPr>
        <w:t xml:space="preserve"> </w:t>
      </w:r>
      <w:r w:rsidRPr="00AA2D2F">
        <w:rPr>
          <w:noProof/>
          <w:lang w:val="sr-Cyrl-BA"/>
        </w:rPr>
        <w:t>класифицирана.</w:t>
      </w:r>
    </w:p>
    <w:p w:rsidR="000976C2" w:rsidRPr="00AA2D2F" w:rsidRDefault="000976C2">
      <w:pPr>
        <w:pStyle w:val="BodyText"/>
        <w:spacing w:before="1"/>
        <w:rPr>
          <w:noProof/>
          <w:lang w:val="sr-Cyrl-BA"/>
        </w:rPr>
      </w:pPr>
    </w:p>
    <w:p w:rsidR="000976C2" w:rsidRPr="00AA2D2F" w:rsidRDefault="00E22544">
      <w:pPr>
        <w:pStyle w:val="BodyText"/>
        <w:ind w:left="760" w:right="511" w:firstLine="719"/>
        <w:jc w:val="both"/>
        <w:rPr>
          <w:noProof/>
          <w:lang w:val="sr-Cyrl-BA"/>
        </w:rPr>
      </w:pPr>
      <w:r w:rsidRPr="00AA2D2F">
        <w:rPr>
          <w:noProof/>
          <w:lang w:val="sr-Cyrl-BA"/>
        </w:rPr>
        <w:t>Свако физичко и правно лице има право приступа информацијама које с</w:t>
      </w:r>
      <w:r w:rsidR="00EB3796">
        <w:rPr>
          <w:noProof/>
          <w:lang w:val="sr-Cyrl-BA"/>
        </w:rPr>
        <w:t xml:space="preserve">у под контролом Јавне установе Центар за социјални рад </w:t>
      </w:r>
      <w:r w:rsidRPr="00AA2D2F">
        <w:rPr>
          <w:noProof/>
          <w:lang w:val="sr-Cyrl-BA"/>
        </w:rPr>
        <w:t xml:space="preserve"> </w:t>
      </w:r>
      <w:r w:rsidR="008C1B6F" w:rsidRPr="00AA2D2F">
        <w:rPr>
          <w:noProof/>
          <w:lang w:val="sr-Cyrl-BA"/>
        </w:rPr>
        <w:t>Приједор</w:t>
      </w:r>
      <w:r w:rsidR="00EB3796">
        <w:rPr>
          <w:noProof/>
          <w:lang w:val="sr-Cyrl-BA"/>
        </w:rPr>
        <w:t xml:space="preserve"> (у даљ</w:t>
      </w:r>
      <w:r w:rsidRPr="00AA2D2F">
        <w:rPr>
          <w:noProof/>
          <w:lang w:val="sr-Cyrl-BA"/>
        </w:rPr>
        <w:t>ем тексту: Центар), а Центар има одговарајућу обавезу да објави такве информације, у складу са одредбама Закона о слободи приступа информацијама („Службени гласник Републике Српске“ број 20/01) (у даљем тексту: Закон) и овог Водича.</w:t>
      </w:r>
    </w:p>
    <w:p w:rsidR="000976C2" w:rsidRPr="00AA2D2F" w:rsidRDefault="000976C2">
      <w:pPr>
        <w:pStyle w:val="BodyText"/>
        <w:rPr>
          <w:noProof/>
          <w:lang w:val="sr-Cyrl-BA"/>
        </w:rPr>
      </w:pPr>
    </w:p>
    <w:p w:rsidR="000976C2" w:rsidRPr="00AA2D2F" w:rsidRDefault="00E22544">
      <w:pPr>
        <w:pStyle w:val="BodyText"/>
        <w:ind w:left="760" w:right="520" w:firstLine="719"/>
        <w:jc w:val="both"/>
        <w:rPr>
          <w:noProof/>
          <w:lang w:val="sr-Cyrl-BA"/>
        </w:rPr>
      </w:pPr>
      <w:r w:rsidRPr="00AA2D2F">
        <w:rPr>
          <w:noProof/>
          <w:lang w:val="sr-Cyrl-BA"/>
        </w:rPr>
        <w:t>Информације које су под контролом Центра, садр</w:t>
      </w:r>
      <w:r w:rsidR="00EB3796">
        <w:rPr>
          <w:noProof/>
          <w:lang w:val="sr-Cyrl-BA"/>
        </w:rPr>
        <w:t>жане су у Индекс регистру</w:t>
      </w:r>
      <w:r w:rsidRPr="00AA2D2F">
        <w:rPr>
          <w:noProof/>
          <w:lang w:val="sr-Cyrl-BA"/>
        </w:rPr>
        <w:t>, који је саставни дио овог Водича (Прилог 1).</w:t>
      </w:r>
    </w:p>
    <w:p w:rsidR="000976C2" w:rsidRPr="00AA2D2F" w:rsidRDefault="000976C2">
      <w:pPr>
        <w:pStyle w:val="BodyText"/>
        <w:rPr>
          <w:noProof/>
          <w:lang w:val="sr-Cyrl-BA"/>
        </w:rPr>
      </w:pPr>
    </w:p>
    <w:p w:rsidR="000976C2" w:rsidRPr="00AA2D2F" w:rsidRDefault="00E22544">
      <w:pPr>
        <w:pStyle w:val="BodyText"/>
        <w:spacing w:before="1"/>
        <w:ind w:left="760" w:right="517" w:firstLine="719"/>
        <w:jc w:val="both"/>
        <w:rPr>
          <w:noProof/>
          <w:lang w:val="sr-Cyrl-BA"/>
        </w:rPr>
      </w:pPr>
      <w:r w:rsidRPr="00AA2D2F">
        <w:rPr>
          <w:noProof/>
          <w:lang w:val="sr-Cyrl-BA"/>
        </w:rPr>
        <w:t xml:space="preserve">Овај водич доступан је на веб страници Центра </w:t>
      </w:r>
      <w:hyperlink r:id="rId10">
        <w:r w:rsidRPr="00AA2D2F">
          <w:rPr>
            <w:b/>
            <w:noProof/>
            <w:u w:val="thick"/>
            <w:lang w:val="sr-Cyrl-BA"/>
          </w:rPr>
          <w:t>www.</w:t>
        </w:r>
        <w:r w:rsidR="008C1B6F" w:rsidRPr="00AA2D2F">
          <w:rPr>
            <w:b/>
            <w:noProof/>
            <w:u w:val="thick"/>
            <w:lang w:val="sr-Cyrl-BA"/>
          </w:rPr>
          <w:t>jucsrpd.org</w:t>
        </w:r>
        <w:r w:rsidRPr="00AA2D2F">
          <w:rPr>
            <w:b/>
            <w:noProof/>
            <w:lang w:val="sr-Cyrl-BA"/>
          </w:rPr>
          <w:t xml:space="preserve"> </w:t>
        </w:r>
      </w:hyperlink>
      <w:r w:rsidRPr="00AA2D2F">
        <w:rPr>
          <w:noProof/>
          <w:lang w:val="sr-Cyrl-BA"/>
        </w:rPr>
        <w:t>, и може се преузети у просторијама Центра.</w:t>
      </w:r>
    </w:p>
    <w:p w:rsidR="000976C2" w:rsidRPr="00AA2D2F" w:rsidRDefault="000976C2">
      <w:pPr>
        <w:jc w:val="both"/>
        <w:rPr>
          <w:noProof/>
          <w:lang w:val="sr-Cyrl-BA"/>
        </w:rPr>
        <w:sectPr w:rsidR="000976C2" w:rsidRPr="00AA2D2F">
          <w:footerReference w:type="default" r:id="rId11"/>
          <w:pgSz w:w="12240" w:h="15840"/>
          <w:pgMar w:top="1360" w:right="1280" w:bottom="960" w:left="1040" w:header="0" w:footer="780" w:gutter="0"/>
          <w:pgNumType w:start="2"/>
          <w:cols w:space="720"/>
        </w:sectPr>
      </w:pPr>
    </w:p>
    <w:p w:rsidR="000976C2" w:rsidRPr="00AA2D2F" w:rsidRDefault="00E22544">
      <w:pPr>
        <w:pStyle w:val="Heading3"/>
        <w:numPr>
          <w:ilvl w:val="0"/>
          <w:numId w:val="9"/>
        </w:numPr>
        <w:tabs>
          <w:tab w:val="left" w:pos="1001"/>
        </w:tabs>
        <w:spacing w:before="76"/>
        <w:rPr>
          <w:noProof/>
          <w:lang w:val="sr-Cyrl-BA"/>
        </w:rPr>
      </w:pPr>
      <w:r w:rsidRPr="00AA2D2F">
        <w:rPr>
          <w:noProof/>
          <w:lang w:val="sr-Cyrl-BA"/>
        </w:rPr>
        <w:lastRenderedPageBreak/>
        <w:t>ПОСТУПАК ПРИСТУПА ИНФОРМАЦИЈИ</w:t>
      </w:r>
    </w:p>
    <w:p w:rsidR="000976C2" w:rsidRPr="00AA2D2F" w:rsidRDefault="000976C2">
      <w:pPr>
        <w:pStyle w:val="BodyText"/>
        <w:spacing w:before="1"/>
        <w:rPr>
          <w:b/>
          <w:noProof/>
          <w:lang w:val="sr-Cyrl-BA"/>
        </w:rPr>
      </w:pPr>
    </w:p>
    <w:p w:rsidR="000976C2" w:rsidRPr="00AA2D2F" w:rsidRDefault="00E22544">
      <w:pPr>
        <w:pStyle w:val="ListParagraph"/>
        <w:numPr>
          <w:ilvl w:val="1"/>
          <w:numId w:val="9"/>
        </w:numPr>
        <w:tabs>
          <w:tab w:val="left" w:pos="1181"/>
        </w:tabs>
        <w:ind w:right="1982" w:hanging="360"/>
        <w:rPr>
          <w:b/>
          <w:noProof/>
          <w:sz w:val="24"/>
          <w:lang w:val="sr-Cyrl-BA"/>
        </w:rPr>
      </w:pPr>
      <w:r w:rsidRPr="00AA2D2F">
        <w:rPr>
          <w:b/>
          <w:noProof/>
          <w:sz w:val="24"/>
          <w:lang w:val="sr-Cyrl-BA"/>
        </w:rPr>
        <w:t>Прије подношења захтјева за приступ информацијама треба покушати тражене информације добити на неформалан</w:t>
      </w:r>
      <w:r w:rsidRPr="00AA2D2F">
        <w:rPr>
          <w:b/>
          <w:noProof/>
          <w:spacing w:val="-26"/>
          <w:sz w:val="24"/>
          <w:lang w:val="sr-Cyrl-BA"/>
        </w:rPr>
        <w:t xml:space="preserve"> </w:t>
      </w:r>
      <w:r w:rsidRPr="00AA2D2F">
        <w:rPr>
          <w:b/>
          <w:noProof/>
          <w:sz w:val="24"/>
          <w:lang w:val="sr-Cyrl-BA"/>
        </w:rPr>
        <w:t>начин</w:t>
      </w:r>
    </w:p>
    <w:p w:rsidR="000976C2" w:rsidRPr="00AA2D2F" w:rsidRDefault="000976C2">
      <w:pPr>
        <w:pStyle w:val="BodyText"/>
        <w:spacing w:before="6"/>
        <w:rPr>
          <w:b/>
          <w:noProof/>
          <w:sz w:val="23"/>
          <w:lang w:val="sr-Cyrl-BA"/>
        </w:rPr>
      </w:pPr>
    </w:p>
    <w:p w:rsidR="000976C2" w:rsidRPr="00AA2D2F" w:rsidRDefault="00E22544">
      <w:pPr>
        <w:pStyle w:val="BodyText"/>
        <w:spacing w:before="1"/>
        <w:ind w:left="760" w:right="519" w:firstLine="719"/>
        <w:jc w:val="both"/>
        <w:rPr>
          <w:noProof/>
          <w:lang w:val="sr-Cyrl-BA"/>
        </w:rPr>
      </w:pPr>
      <w:r w:rsidRPr="00AA2D2F">
        <w:rPr>
          <w:noProof/>
          <w:lang w:val="sr-Cyrl-BA"/>
        </w:rPr>
        <w:t>Уколико постоји могућност да се до одређене информације може доћи на нерфомалан начин, а не путем приступа информацијама, у том случају лице које је у потрази за одређеном информацијом, првенствено треба да покуша да до тражене информације дође на неформалан</w:t>
      </w:r>
      <w:r w:rsidRPr="00AA2D2F">
        <w:rPr>
          <w:noProof/>
          <w:spacing w:val="-3"/>
          <w:lang w:val="sr-Cyrl-BA"/>
        </w:rPr>
        <w:t xml:space="preserve"> </w:t>
      </w:r>
      <w:r w:rsidRPr="00AA2D2F">
        <w:rPr>
          <w:noProof/>
          <w:lang w:val="sr-Cyrl-BA"/>
        </w:rPr>
        <w:t>начин.</w:t>
      </w:r>
    </w:p>
    <w:p w:rsidR="000976C2" w:rsidRPr="00AA2D2F" w:rsidRDefault="00E22544">
      <w:pPr>
        <w:pStyle w:val="BodyText"/>
        <w:ind w:left="760" w:right="521" w:firstLine="719"/>
        <w:jc w:val="both"/>
        <w:rPr>
          <w:noProof/>
          <w:lang w:val="sr-Cyrl-BA"/>
        </w:rPr>
      </w:pPr>
      <w:r w:rsidRPr="00AA2D2F">
        <w:rPr>
          <w:noProof/>
          <w:lang w:val="sr-Cyrl-BA"/>
        </w:rPr>
        <w:t>Ако се до потребне информације не дође на једноставнији, неформалан начин, у том случају може се поднијети формалан захтјев Центру, на начин како ће то бити представљено у овом Водичу.</w:t>
      </w:r>
    </w:p>
    <w:p w:rsidR="000976C2" w:rsidRPr="00AA2D2F" w:rsidRDefault="000976C2">
      <w:pPr>
        <w:pStyle w:val="BodyText"/>
        <w:spacing w:before="5"/>
        <w:rPr>
          <w:noProof/>
          <w:sz w:val="34"/>
          <w:lang w:val="sr-Cyrl-BA"/>
        </w:rPr>
      </w:pPr>
    </w:p>
    <w:p w:rsidR="000976C2" w:rsidRPr="00AA2D2F" w:rsidRDefault="00E22544">
      <w:pPr>
        <w:pStyle w:val="Heading3"/>
        <w:numPr>
          <w:ilvl w:val="1"/>
          <w:numId w:val="9"/>
        </w:numPr>
        <w:tabs>
          <w:tab w:val="left" w:pos="1181"/>
        </w:tabs>
        <w:ind w:hanging="360"/>
        <w:rPr>
          <w:noProof/>
          <w:lang w:val="sr-Cyrl-BA"/>
        </w:rPr>
      </w:pPr>
      <w:r w:rsidRPr="00AA2D2F">
        <w:rPr>
          <w:noProof/>
          <w:lang w:val="sr-Cyrl-BA"/>
        </w:rPr>
        <w:t>Адреса и информације за</w:t>
      </w:r>
      <w:r w:rsidRPr="00AA2D2F">
        <w:rPr>
          <w:noProof/>
          <w:spacing w:val="-3"/>
          <w:lang w:val="sr-Cyrl-BA"/>
        </w:rPr>
        <w:t xml:space="preserve"> </w:t>
      </w:r>
      <w:r w:rsidRPr="00AA2D2F">
        <w:rPr>
          <w:noProof/>
          <w:lang w:val="sr-Cyrl-BA"/>
        </w:rPr>
        <w:t>контакт</w:t>
      </w:r>
    </w:p>
    <w:p w:rsidR="000976C2" w:rsidRPr="00AA2D2F" w:rsidRDefault="00E22544">
      <w:pPr>
        <w:pStyle w:val="BodyText"/>
        <w:spacing w:before="146" w:line="390" w:lineRule="atLeast"/>
        <w:ind w:left="760" w:right="1101"/>
        <w:rPr>
          <w:noProof/>
          <w:lang w:val="sr-Cyrl-BA"/>
        </w:rPr>
      </w:pPr>
      <w:r w:rsidRPr="00AA2D2F">
        <w:rPr>
          <w:noProof/>
          <w:lang w:val="sr-Cyrl-BA"/>
        </w:rPr>
        <w:t>Контакт адреса за подношење формалног захтјева за приступ информацијама</w:t>
      </w:r>
      <w:r w:rsidRPr="00AA2D2F">
        <w:rPr>
          <w:b/>
          <w:noProof/>
          <w:lang w:val="sr-Cyrl-BA"/>
        </w:rPr>
        <w:t>: Адреса</w:t>
      </w:r>
      <w:r w:rsidRPr="00AA2D2F">
        <w:rPr>
          <w:noProof/>
          <w:lang w:val="sr-Cyrl-BA"/>
        </w:rPr>
        <w:t>:</w:t>
      </w:r>
    </w:p>
    <w:p w:rsidR="000976C2" w:rsidRPr="00AA2D2F" w:rsidRDefault="00EB3796">
      <w:pPr>
        <w:pStyle w:val="BodyText"/>
        <w:spacing w:before="1"/>
        <w:ind w:left="760"/>
        <w:rPr>
          <w:noProof/>
          <w:lang w:val="sr-Cyrl-BA"/>
        </w:rPr>
      </w:pPr>
      <w:r>
        <w:rPr>
          <w:noProof/>
          <w:lang w:val="sr-Cyrl-BA"/>
        </w:rPr>
        <w:t>Јавна установа</w:t>
      </w:r>
      <w:r w:rsidR="00E22544" w:rsidRPr="00AA2D2F">
        <w:rPr>
          <w:noProof/>
          <w:lang w:val="sr-Cyrl-BA"/>
        </w:rPr>
        <w:t xml:space="preserve">Центар за социјални </w:t>
      </w:r>
      <w:r>
        <w:rPr>
          <w:noProof/>
          <w:lang w:val="sr-Cyrl-BA"/>
        </w:rPr>
        <w:t>рад  Приједор, Ослободилаца 8</w:t>
      </w:r>
      <w:r w:rsidR="00E22544" w:rsidRPr="00AA2D2F">
        <w:rPr>
          <w:noProof/>
          <w:lang w:val="sr-Cyrl-BA"/>
        </w:rPr>
        <w:t>.</w:t>
      </w:r>
    </w:p>
    <w:p w:rsidR="000976C2" w:rsidRPr="00AA2D2F" w:rsidRDefault="00E22544">
      <w:pPr>
        <w:pStyle w:val="BodyText"/>
        <w:ind w:left="760"/>
        <w:rPr>
          <w:noProof/>
          <w:lang w:val="sr-Cyrl-BA"/>
        </w:rPr>
      </w:pPr>
      <w:r w:rsidRPr="00AA2D2F">
        <w:rPr>
          <w:b/>
          <w:noProof/>
          <w:lang w:val="sr-Cyrl-BA"/>
        </w:rPr>
        <w:t>Телефон</w:t>
      </w:r>
      <w:r w:rsidR="00EB3796">
        <w:rPr>
          <w:noProof/>
          <w:lang w:val="sr-Cyrl-BA"/>
        </w:rPr>
        <w:t>: 052 231 967</w:t>
      </w:r>
      <w:r w:rsidRPr="00AA2D2F">
        <w:rPr>
          <w:noProof/>
          <w:spacing w:val="58"/>
          <w:lang w:val="sr-Cyrl-BA"/>
        </w:rPr>
        <w:t xml:space="preserve"> </w:t>
      </w:r>
      <w:r w:rsidRPr="00AA2D2F">
        <w:rPr>
          <w:noProof/>
          <w:lang w:val="sr-Cyrl-BA"/>
        </w:rPr>
        <w:t>(централа)</w:t>
      </w:r>
    </w:p>
    <w:p w:rsidR="000976C2" w:rsidRPr="00AA2D2F" w:rsidRDefault="00E22544">
      <w:pPr>
        <w:ind w:left="760"/>
        <w:rPr>
          <w:noProof/>
          <w:sz w:val="24"/>
          <w:lang w:val="sr-Cyrl-BA"/>
        </w:rPr>
      </w:pPr>
      <w:r w:rsidRPr="00AA2D2F">
        <w:rPr>
          <w:b/>
          <w:noProof/>
          <w:sz w:val="24"/>
          <w:lang w:val="sr-Cyrl-BA"/>
        </w:rPr>
        <w:t>Телефакс</w:t>
      </w:r>
      <w:r w:rsidR="00EB3796">
        <w:rPr>
          <w:noProof/>
          <w:sz w:val="24"/>
          <w:lang w:val="sr-Cyrl-BA"/>
        </w:rPr>
        <w:t>: 052 211 554</w:t>
      </w:r>
    </w:p>
    <w:p w:rsidR="000976C2" w:rsidRPr="00EB3796" w:rsidRDefault="00E22544">
      <w:pPr>
        <w:pStyle w:val="BodyText"/>
        <w:ind w:left="760"/>
        <w:rPr>
          <w:noProof/>
          <w:lang w:val="sr-Cyrl-BA"/>
        </w:rPr>
      </w:pPr>
      <w:r w:rsidRPr="00AA2D2F">
        <w:rPr>
          <w:b/>
          <w:noProof/>
          <w:lang w:val="sr-Cyrl-BA"/>
        </w:rPr>
        <w:t>Web</w:t>
      </w:r>
      <w:r w:rsidR="00EB3796">
        <w:rPr>
          <w:noProof/>
          <w:lang w:val="sr-Cyrl-BA"/>
        </w:rPr>
        <w:t xml:space="preserve">: </w:t>
      </w:r>
      <w:r w:rsidR="00EB3796" w:rsidRPr="00EB3796">
        <w:rPr>
          <w:noProof/>
          <w:lang w:val="sr-Cyrl-BA"/>
        </w:rPr>
        <w:t>www.jucsrpd.org</w:t>
      </w:r>
    </w:p>
    <w:p w:rsidR="000976C2" w:rsidRPr="00EB3796" w:rsidRDefault="00E22544">
      <w:pPr>
        <w:ind w:left="760"/>
        <w:rPr>
          <w:noProof/>
          <w:sz w:val="24"/>
        </w:rPr>
      </w:pPr>
      <w:r w:rsidRPr="00AA2D2F">
        <w:rPr>
          <w:b/>
          <w:noProof/>
          <w:sz w:val="24"/>
          <w:lang w:val="sr-Cyrl-BA"/>
        </w:rPr>
        <w:t>E-mai</w:t>
      </w:r>
      <w:r w:rsidR="00EB3796">
        <w:rPr>
          <w:b/>
          <w:noProof/>
          <w:sz w:val="24"/>
          <w:lang w:val="sr-Cyrl-BA"/>
        </w:rPr>
        <w:t xml:space="preserve">: </w:t>
      </w:r>
      <w:r w:rsidR="00EB3796">
        <w:rPr>
          <w:noProof/>
          <w:color w:val="0000FF"/>
          <w:sz w:val="24"/>
          <w:u w:val="single" w:color="0000FF"/>
        </w:rPr>
        <w:t>csrprijedor@teol.net</w:t>
      </w:r>
    </w:p>
    <w:p w:rsidR="000976C2" w:rsidRPr="00AA2D2F" w:rsidRDefault="000976C2">
      <w:pPr>
        <w:pStyle w:val="BodyText"/>
        <w:spacing w:before="2"/>
        <w:rPr>
          <w:noProof/>
          <w:sz w:val="16"/>
          <w:lang w:val="sr-Cyrl-BA"/>
        </w:rPr>
      </w:pPr>
    </w:p>
    <w:p w:rsidR="000976C2" w:rsidRPr="00AA2D2F" w:rsidRDefault="00E22544">
      <w:pPr>
        <w:pStyle w:val="BodyText"/>
        <w:spacing w:before="90"/>
        <w:ind w:left="760" w:right="1101"/>
        <w:rPr>
          <w:noProof/>
          <w:lang w:val="sr-Cyrl-BA"/>
        </w:rPr>
      </w:pPr>
      <w:r w:rsidRPr="00AA2D2F">
        <w:rPr>
          <w:noProof/>
          <w:lang w:val="sr-Cyrl-BA"/>
        </w:rPr>
        <w:t>Службеник за информисање у Центру, задужен за информисање и обраду поднесених захтјева је:</w:t>
      </w:r>
    </w:p>
    <w:p w:rsidR="000976C2" w:rsidRPr="00AA2D2F" w:rsidRDefault="00752DFE">
      <w:pPr>
        <w:pStyle w:val="Heading3"/>
        <w:spacing w:before="5"/>
        <w:rPr>
          <w:noProof/>
          <w:lang w:val="sr-Cyrl-BA"/>
        </w:rPr>
      </w:pPr>
      <w:r>
        <w:rPr>
          <w:noProof/>
          <w:lang w:val="sr-Cyrl-BA"/>
        </w:rPr>
        <w:t>Драгана Вукић</w:t>
      </w:r>
      <w:r w:rsidR="00EB3796">
        <w:rPr>
          <w:noProof/>
          <w:lang w:val="sr-Cyrl-BA"/>
        </w:rPr>
        <w:t xml:space="preserve">, </w:t>
      </w:r>
      <w:r>
        <w:rPr>
          <w:noProof/>
          <w:lang w:val="sr-Cyrl-BA"/>
        </w:rPr>
        <w:t>магистар социјалног рада</w:t>
      </w:r>
    </w:p>
    <w:p w:rsidR="000976C2" w:rsidRPr="00AA2D2F" w:rsidRDefault="00EB3796">
      <w:pPr>
        <w:spacing w:line="274" w:lineRule="exact"/>
        <w:ind w:left="760"/>
        <w:rPr>
          <w:b/>
          <w:noProof/>
          <w:sz w:val="24"/>
          <w:lang w:val="sr-Cyrl-BA"/>
        </w:rPr>
      </w:pPr>
      <w:r>
        <w:rPr>
          <w:b/>
          <w:noProof/>
          <w:sz w:val="24"/>
          <w:lang w:val="sr-Cyrl-BA"/>
        </w:rPr>
        <w:t xml:space="preserve">канцеларија  број  </w:t>
      </w:r>
      <w:r w:rsidR="00752DFE">
        <w:rPr>
          <w:b/>
          <w:noProof/>
          <w:sz w:val="24"/>
          <w:lang w:val="sr-Cyrl-BA"/>
        </w:rPr>
        <w:t>12, приземље</w:t>
      </w:r>
    </w:p>
    <w:p w:rsidR="000976C2" w:rsidRPr="00AA2D2F" w:rsidRDefault="00E22544">
      <w:pPr>
        <w:pStyle w:val="BodyText"/>
        <w:ind w:left="760" w:right="520"/>
        <w:jc w:val="both"/>
        <w:rPr>
          <w:noProof/>
          <w:lang w:val="sr-Cyrl-BA"/>
        </w:rPr>
      </w:pPr>
      <w:r w:rsidRPr="00AA2D2F">
        <w:rPr>
          <w:noProof/>
          <w:lang w:val="sr-Cyrl-BA"/>
        </w:rPr>
        <w:t>Службеник задужен за информисање у Центру, у вези рјешавања захтјева за приступ информацијама, сарађиваће са стручним радником Центра у вези конкретног предмета или информације, на који се захтјев односи.</w:t>
      </w:r>
    </w:p>
    <w:p w:rsidR="000976C2" w:rsidRPr="00AA2D2F" w:rsidRDefault="000976C2">
      <w:pPr>
        <w:pStyle w:val="BodyText"/>
        <w:rPr>
          <w:noProof/>
          <w:sz w:val="26"/>
          <w:lang w:val="sr-Cyrl-BA"/>
        </w:rPr>
      </w:pPr>
    </w:p>
    <w:p w:rsidR="000976C2" w:rsidRPr="00AA2D2F" w:rsidRDefault="000976C2">
      <w:pPr>
        <w:pStyle w:val="BodyText"/>
        <w:rPr>
          <w:noProof/>
          <w:sz w:val="26"/>
          <w:lang w:val="sr-Cyrl-BA"/>
        </w:rPr>
      </w:pPr>
    </w:p>
    <w:p w:rsidR="000976C2" w:rsidRPr="00AA2D2F" w:rsidRDefault="00E22544">
      <w:pPr>
        <w:pStyle w:val="Heading3"/>
        <w:numPr>
          <w:ilvl w:val="1"/>
          <w:numId w:val="9"/>
        </w:numPr>
        <w:tabs>
          <w:tab w:val="left" w:pos="1181"/>
        </w:tabs>
        <w:spacing w:before="233"/>
        <w:ind w:left="1180"/>
        <w:rPr>
          <w:noProof/>
          <w:lang w:val="sr-Cyrl-BA"/>
        </w:rPr>
      </w:pPr>
      <w:r w:rsidRPr="00AA2D2F">
        <w:rPr>
          <w:noProof/>
          <w:lang w:val="sr-Cyrl-BA"/>
        </w:rPr>
        <w:t>Подношење захтјева за приступ</w:t>
      </w:r>
      <w:r w:rsidRPr="00AA2D2F">
        <w:rPr>
          <w:noProof/>
          <w:spacing w:val="-3"/>
          <w:lang w:val="sr-Cyrl-BA"/>
        </w:rPr>
        <w:t xml:space="preserve"> </w:t>
      </w:r>
      <w:r w:rsidRPr="00AA2D2F">
        <w:rPr>
          <w:noProof/>
          <w:lang w:val="sr-Cyrl-BA"/>
        </w:rPr>
        <w:t>информацијама</w:t>
      </w:r>
    </w:p>
    <w:p w:rsidR="000976C2" w:rsidRPr="00AA2D2F" w:rsidRDefault="000976C2">
      <w:pPr>
        <w:pStyle w:val="BodyText"/>
        <w:spacing w:before="6"/>
        <w:rPr>
          <w:b/>
          <w:noProof/>
          <w:sz w:val="23"/>
          <w:lang w:val="sr-Cyrl-BA"/>
        </w:rPr>
      </w:pPr>
    </w:p>
    <w:p w:rsidR="000976C2" w:rsidRPr="00AA2D2F" w:rsidRDefault="00E22544">
      <w:pPr>
        <w:pStyle w:val="BodyText"/>
        <w:spacing w:before="1"/>
        <w:ind w:left="760" w:right="515" w:firstLine="719"/>
        <w:jc w:val="both"/>
        <w:rPr>
          <w:noProof/>
          <w:lang w:val="sr-Cyrl-BA"/>
        </w:rPr>
      </w:pPr>
      <w:r w:rsidRPr="00AA2D2F">
        <w:rPr>
          <w:noProof/>
          <w:lang w:val="sr-Cyrl-BA"/>
        </w:rPr>
        <w:t>Након што је пажљиво испланиран, формални захтјев за приступ информацијама мора бити сачињен у писаној форми, и то на формулару који се налази у прилогу овог Водича, те се тако попуњен захтјев подноси Центру.</w:t>
      </w:r>
    </w:p>
    <w:p w:rsidR="000976C2" w:rsidRPr="00AA2D2F" w:rsidRDefault="00E22544">
      <w:pPr>
        <w:pStyle w:val="BodyText"/>
        <w:ind w:left="760" w:right="512" w:firstLine="719"/>
        <w:jc w:val="both"/>
        <w:rPr>
          <w:noProof/>
          <w:lang w:val="sr-Cyrl-BA"/>
        </w:rPr>
      </w:pPr>
      <w:r w:rsidRPr="00AA2D2F">
        <w:rPr>
          <w:noProof/>
          <w:lang w:val="sr-Cyrl-BA"/>
        </w:rPr>
        <w:t xml:space="preserve">Захтјев за приступ информацијама насловљава се на службеника за информисање, а може се доставити лично </w:t>
      </w:r>
      <w:r w:rsidRPr="00AA2D2F">
        <w:rPr>
          <w:noProof/>
          <w:spacing w:val="-4"/>
          <w:lang w:val="sr-Cyrl-BA"/>
        </w:rPr>
        <w:t xml:space="preserve">уз </w:t>
      </w:r>
      <w:r w:rsidRPr="00AA2D2F">
        <w:rPr>
          <w:noProof/>
          <w:lang w:val="sr-Cyrl-BA"/>
        </w:rPr>
        <w:t xml:space="preserve">потпис, путем Протокола Центра </w:t>
      </w:r>
      <w:r w:rsidRPr="00AA2D2F">
        <w:rPr>
          <w:noProof/>
          <w:spacing w:val="-4"/>
          <w:lang w:val="sr-Cyrl-BA"/>
        </w:rPr>
        <w:t>уз</w:t>
      </w:r>
      <w:r w:rsidRPr="00AA2D2F">
        <w:rPr>
          <w:noProof/>
          <w:spacing w:val="52"/>
          <w:lang w:val="sr-Cyrl-BA"/>
        </w:rPr>
        <w:t xml:space="preserve"> </w:t>
      </w:r>
      <w:r w:rsidRPr="00AA2D2F">
        <w:rPr>
          <w:noProof/>
          <w:lang w:val="sr-Cyrl-BA"/>
        </w:rPr>
        <w:t>пријемни штамбиљ, поштом препоручено, телефаксом или електронском поштом.</w:t>
      </w:r>
    </w:p>
    <w:p w:rsidR="000976C2" w:rsidRPr="00AA2D2F" w:rsidRDefault="00E22544">
      <w:pPr>
        <w:pStyle w:val="BodyText"/>
        <w:ind w:left="760" w:right="522" w:firstLine="719"/>
        <w:jc w:val="both"/>
        <w:rPr>
          <w:noProof/>
          <w:lang w:val="sr-Cyrl-BA"/>
        </w:rPr>
      </w:pPr>
      <w:r w:rsidRPr="00AA2D2F">
        <w:rPr>
          <w:noProof/>
          <w:lang w:val="sr-Cyrl-BA"/>
        </w:rPr>
        <w:t>Достављање захтјева треба извршити тако да се на одговарајући начин осигура доказ о подношењу - потврда са ознаком датума подношења захтјева.</w:t>
      </w:r>
    </w:p>
    <w:p w:rsidR="000976C2" w:rsidRPr="00AA2D2F" w:rsidRDefault="000976C2">
      <w:pPr>
        <w:jc w:val="both"/>
        <w:rPr>
          <w:noProof/>
          <w:lang w:val="sr-Cyrl-BA"/>
        </w:rPr>
        <w:sectPr w:rsidR="000976C2" w:rsidRPr="00AA2D2F">
          <w:pgSz w:w="12240" w:h="15840"/>
          <w:pgMar w:top="1360" w:right="1280" w:bottom="960" w:left="1040" w:header="0" w:footer="780" w:gutter="0"/>
          <w:cols w:space="720"/>
        </w:sectPr>
      </w:pPr>
    </w:p>
    <w:p w:rsidR="000976C2" w:rsidRPr="00AA2D2F" w:rsidRDefault="00E22544">
      <w:pPr>
        <w:pStyle w:val="BodyText"/>
        <w:spacing w:before="72"/>
        <w:ind w:left="760" w:right="524" w:firstLine="719"/>
        <w:jc w:val="both"/>
        <w:rPr>
          <w:noProof/>
          <w:lang w:val="sr-Cyrl-BA"/>
        </w:rPr>
      </w:pPr>
      <w:r w:rsidRPr="00AA2D2F">
        <w:rPr>
          <w:noProof/>
          <w:lang w:val="sr-Cyrl-BA"/>
        </w:rPr>
        <w:lastRenderedPageBreak/>
        <w:t>Приступ информацијама осигураће се подносиоцу захтјева на једном од званичних језика у Босни и Херцеговини, као и на оригиналном језику који је различит од званичних језика, ако је то могуће.</w:t>
      </w:r>
    </w:p>
    <w:p w:rsidR="000976C2" w:rsidRPr="00AA2D2F" w:rsidRDefault="000976C2">
      <w:pPr>
        <w:pStyle w:val="BodyText"/>
        <w:rPr>
          <w:noProof/>
          <w:sz w:val="26"/>
          <w:lang w:val="sr-Cyrl-BA"/>
        </w:rPr>
      </w:pPr>
    </w:p>
    <w:p w:rsidR="000976C2" w:rsidRPr="00AA2D2F" w:rsidRDefault="00E22544">
      <w:pPr>
        <w:pStyle w:val="Heading3"/>
        <w:spacing w:before="212"/>
        <w:rPr>
          <w:noProof/>
          <w:lang w:val="sr-Cyrl-BA"/>
        </w:rPr>
      </w:pPr>
      <w:r w:rsidRPr="00AA2D2F">
        <w:rPr>
          <w:noProof/>
          <w:lang w:val="sr-Cyrl-BA"/>
        </w:rPr>
        <w:t>2.4.Захтјев треба да садржи:</w:t>
      </w:r>
    </w:p>
    <w:p w:rsidR="000976C2" w:rsidRPr="00AA2D2F" w:rsidRDefault="000976C2">
      <w:pPr>
        <w:pStyle w:val="BodyText"/>
        <w:spacing w:before="7"/>
        <w:rPr>
          <w:b/>
          <w:noProof/>
          <w:sz w:val="23"/>
          <w:lang w:val="sr-Cyrl-BA"/>
        </w:rPr>
      </w:pPr>
    </w:p>
    <w:p w:rsidR="000976C2" w:rsidRPr="00AA2D2F" w:rsidRDefault="00E22544">
      <w:pPr>
        <w:pStyle w:val="ListParagraph"/>
        <w:numPr>
          <w:ilvl w:val="0"/>
          <w:numId w:val="8"/>
        </w:numPr>
        <w:tabs>
          <w:tab w:val="left" w:pos="1121"/>
        </w:tabs>
        <w:ind w:right="525"/>
        <w:rPr>
          <w:noProof/>
          <w:sz w:val="24"/>
          <w:lang w:val="sr-Cyrl-BA"/>
        </w:rPr>
      </w:pPr>
      <w:r w:rsidRPr="00AA2D2F">
        <w:rPr>
          <w:noProof/>
          <w:sz w:val="24"/>
          <w:lang w:val="sr-Cyrl-BA"/>
        </w:rPr>
        <w:t>назив институције којој се подносилац обраћа за захтјевом за давање информација;</w:t>
      </w:r>
    </w:p>
    <w:p w:rsidR="000976C2" w:rsidRPr="00AA2D2F" w:rsidRDefault="00E22544">
      <w:pPr>
        <w:pStyle w:val="ListParagraph"/>
        <w:numPr>
          <w:ilvl w:val="0"/>
          <w:numId w:val="8"/>
        </w:numPr>
        <w:tabs>
          <w:tab w:val="left" w:pos="1121"/>
        </w:tabs>
        <w:ind w:right="519"/>
        <w:rPr>
          <w:noProof/>
          <w:sz w:val="24"/>
          <w:lang w:val="sr-Cyrl-BA"/>
        </w:rPr>
      </w:pPr>
      <w:r w:rsidRPr="00AA2D2F">
        <w:rPr>
          <w:noProof/>
          <w:sz w:val="24"/>
          <w:lang w:val="sr-Cyrl-BA"/>
        </w:rPr>
        <w:t>довољно података о природи и/или садржају информације, како би се Центру омогућило подузимање активности у проналажењу тражене</w:t>
      </w:r>
      <w:r w:rsidRPr="00AA2D2F">
        <w:rPr>
          <w:noProof/>
          <w:spacing w:val="-17"/>
          <w:sz w:val="24"/>
          <w:lang w:val="sr-Cyrl-BA"/>
        </w:rPr>
        <w:t xml:space="preserve"> </w:t>
      </w:r>
      <w:r w:rsidRPr="00AA2D2F">
        <w:rPr>
          <w:noProof/>
          <w:sz w:val="24"/>
          <w:lang w:val="sr-Cyrl-BA"/>
        </w:rPr>
        <w:t>информације.</w:t>
      </w:r>
    </w:p>
    <w:p w:rsidR="000976C2" w:rsidRPr="00AA2D2F" w:rsidRDefault="00E22544">
      <w:pPr>
        <w:pStyle w:val="ListParagraph"/>
        <w:numPr>
          <w:ilvl w:val="0"/>
          <w:numId w:val="8"/>
        </w:numPr>
        <w:tabs>
          <w:tab w:val="left" w:pos="1121"/>
        </w:tabs>
        <w:ind w:right="521"/>
        <w:rPr>
          <w:noProof/>
          <w:sz w:val="24"/>
          <w:lang w:val="sr-Cyrl-BA"/>
        </w:rPr>
      </w:pPr>
      <w:r w:rsidRPr="00AA2D2F">
        <w:rPr>
          <w:noProof/>
          <w:sz w:val="24"/>
          <w:lang w:val="sr-Cyrl-BA"/>
        </w:rPr>
        <w:t>име, презиме и адресу особе која подноси захтјев, укључујући и податке за контакт с подносиоцем</w:t>
      </w:r>
      <w:r w:rsidRPr="00AA2D2F">
        <w:rPr>
          <w:noProof/>
          <w:spacing w:val="-3"/>
          <w:sz w:val="24"/>
          <w:lang w:val="sr-Cyrl-BA"/>
        </w:rPr>
        <w:t xml:space="preserve"> </w:t>
      </w:r>
      <w:r w:rsidRPr="00AA2D2F">
        <w:rPr>
          <w:noProof/>
          <w:sz w:val="24"/>
          <w:lang w:val="sr-Cyrl-BA"/>
        </w:rPr>
        <w:t>захтјева.</w:t>
      </w:r>
    </w:p>
    <w:p w:rsidR="000976C2" w:rsidRPr="00AA2D2F" w:rsidRDefault="000976C2">
      <w:pPr>
        <w:pStyle w:val="BodyText"/>
        <w:rPr>
          <w:noProof/>
          <w:sz w:val="26"/>
          <w:lang w:val="sr-Cyrl-BA"/>
        </w:rPr>
      </w:pPr>
    </w:p>
    <w:p w:rsidR="000976C2" w:rsidRPr="00AA2D2F" w:rsidRDefault="000976C2">
      <w:pPr>
        <w:pStyle w:val="BodyText"/>
        <w:rPr>
          <w:noProof/>
          <w:sz w:val="26"/>
          <w:lang w:val="sr-Cyrl-BA"/>
        </w:rPr>
      </w:pPr>
    </w:p>
    <w:p w:rsidR="000976C2" w:rsidRPr="00AA2D2F" w:rsidRDefault="00E22544">
      <w:pPr>
        <w:pStyle w:val="ListParagraph"/>
        <w:numPr>
          <w:ilvl w:val="0"/>
          <w:numId w:val="7"/>
        </w:numPr>
        <w:tabs>
          <w:tab w:val="left" w:pos="1001"/>
        </w:tabs>
        <w:spacing w:before="231"/>
        <w:ind w:firstLine="0"/>
        <w:rPr>
          <w:noProof/>
          <w:sz w:val="24"/>
          <w:lang w:val="sr-Cyrl-BA"/>
        </w:rPr>
      </w:pPr>
      <w:r w:rsidRPr="00AA2D2F">
        <w:rPr>
          <w:noProof/>
          <w:sz w:val="24"/>
          <w:lang w:val="sr-Cyrl-BA"/>
        </w:rPr>
        <w:t>У захтјеву треба јасно дефинисати оно што се жели</w:t>
      </w:r>
      <w:r w:rsidRPr="00AA2D2F">
        <w:rPr>
          <w:noProof/>
          <w:spacing w:val="-11"/>
          <w:sz w:val="24"/>
          <w:lang w:val="sr-Cyrl-BA"/>
        </w:rPr>
        <w:t xml:space="preserve"> </w:t>
      </w:r>
      <w:r w:rsidRPr="00AA2D2F">
        <w:rPr>
          <w:noProof/>
          <w:sz w:val="24"/>
          <w:lang w:val="sr-Cyrl-BA"/>
        </w:rPr>
        <w:t>сазнати.</w:t>
      </w:r>
    </w:p>
    <w:p w:rsidR="000976C2" w:rsidRPr="00AA2D2F" w:rsidRDefault="00E22544">
      <w:pPr>
        <w:pStyle w:val="ListParagraph"/>
        <w:numPr>
          <w:ilvl w:val="0"/>
          <w:numId w:val="7"/>
        </w:numPr>
        <w:tabs>
          <w:tab w:val="left" w:pos="1010"/>
        </w:tabs>
        <w:ind w:right="516" w:firstLine="0"/>
        <w:jc w:val="both"/>
        <w:rPr>
          <w:noProof/>
          <w:sz w:val="24"/>
          <w:lang w:val="sr-Cyrl-BA"/>
        </w:rPr>
      </w:pPr>
      <w:r w:rsidRPr="00AA2D2F">
        <w:rPr>
          <w:noProof/>
          <w:sz w:val="24"/>
          <w:lang w:val="sr-Cyrl-BA"/>
        </w:rPr>
        <w:t>Потребно је навести назив траженог документа, датум његовог настанка, аутора, адресанта, или дати било какве друге податке који би омогућили Центру да што лакше пронађе документе који садрже тражене</w:t>
      </w:r>
      <w:r w:rsidRPr="00AA2D2F">
        <w:rPr>
          <w:noProof/>
          <w:spacing w:val="-5"/>
          <w:sz w:val="24"/>
          <w:lang w:val="sr-Cyrl-BA"/>
        </w:rPr>
        <w:t xml:space="preserve"> </w:t>
      </w:r>
      <w:r w:rsidRPr="00AA2D2F">
        <w:rPr>
          <w:noProof/>
          <w:sz w:val="24"/>
          <w:lang w:val="sr-Cyrl-BA"/>
        </w:rPr>
        <w:t>информације.</w:t>
      </w:r>
    </w:p>
    <w:p w:rsidR="000976C2" w:rsidRPr="00AA2D2F" w:rsidRDefault="00E22544">
      <w:pPr>
        <w:pStyle w:val="ListParagraph"/>
        <w:numPr>
          <w:ilvl w:val="0"/>
          <w:numId w:val="7"/>
        </w:numPr>
        <w:tabs>
          <w:tab w:val="left" w:pos="1001"/>
        </w:tabs>
        <w:ind w:firstLine="0"/>
        <w:rPr>
          <w:noProof/>
          <w:sz w:val="24"/>
          <w:lang w:val="sr-Cyrl-BA"/>
        </w:rPr>
      </w:pPr>
      <w:r w:rsidRPr="00AA2D2F">
        <w:rPr>
          <w:noProof/>
          <w:sz w:val="24"/>
          <w:lang w:val="sr-Cyrl-BA"/>
        </w:rPr>
        <w:t>Особа која подноси захтјев дужна је доказати свој</w:t>
      </w:r>
      <w:r w:rsidRPr="00AA2D2F">
        <w:rPr>
          <w:noProof/>
          <w:spacing w:val="-7"/>
          <w:sz w:val="24"/>
          <w:lang w:val="sr-Cyrl-BA"/>
        </w:rPr>
        <w:t xml:space="preserve"> </w:t>
      </w:r>
      <w:r w:rsidRPr="00AA2D2F">
        <w:rPr>
          <w:noProof/>
          <w:sz w:val="24"/>
          <w:lang w:val="sr-Cyrl-BA"/>
        </w:rPr>
        <w:t>индентитет.</w:t>
      </w:r>
    </w:p>
    <w:p w:rsidR="000976C2" w:rsidRPr="00AA2D2F" w:rsidRDefault="00E22544">
      <w:pPr>
        <w:pStyle w:val="ListParagraph"/>
        <w:numPr>
          <w:ilvl w:val="0"/>
          <w:numId w:val="7"/>
        </w:numPr>
        <w:tabs>
          <w:tab w:val="left" w:pos="1015"/>
        </w:tabs>
        <w:ind w:right="517" w:firstLine="0"/>
        <w:rPr>
          <w:noProof/>
          <w:sz w:val="24"/>
          <w:lang w:val="sr-Cyrl-BA"/>
        </w:rPr>
      </w:pPr>
      <w:r w:rsidRPr="00AA2D2F">
        <w:rPr>
          <w:noProof/>
          <w:sz w:val="24"/>
          <w:lang w:val="sr-Cyrl-BA"/>
        </w:rPr>
        <w:t>Захтјев који је потребно попунити, да би испуњавао формалне услове, саставни је дио овог Водича (</w:t>
      </w:r>
      <w:r w:rsidRPr="00AA2D2F">
        <w:rPr>
          <w:noProof/>
          <w:color w:val="0000FF"/>
          <w:sz w:val="24"/>
          <w:lang w:val="sr-Cyrl-BA"/>
        </w:rPr>
        <w:t>Прилог</w:t>
      </w:r>
      <w:r w:rsidRPr="00AA2D2F">
        <w:rPr>
          <w:noProof/>
          <w:color w:val="0000FF"/>
          <w:spacing w:val="-2"/>
          <w:sz w:val="24"/>
          <w:lang w:val="sr-Cyrl-BA"/>
        </w:rPr>
        <w:t xml:space="preserve"> </w:t>
      </w:r>
      <w:r w:rsidRPr="00AA2D2F">
        <w:rPr>
          <w:noProof/>
          <w:color w:val="0000FF"/>
          <w:sz w:val="24"/>
          <w:lang w:val="sr-Cyrl-BA"/>
        </w:rPr>
        <w:t>2</w:t>
      </w:r>
      <w:r w:rsidRPr="00AA2D2F">
        <w:rPr>
          <w:noProof/>
          <w:sz w:val="24"/>
          <w:lang w:val="sr-Cyrl-BA"/>
        </w:rPr>
        <w:t>).</w:t>
      </w:r>
    </w:p>
    <w:p w:rsidR="000976C2" w:rsidRPr="00AA2D2F" w:rsidRDefault="00E22544">
      <w:pPr>
        <w:pStyle w:val="ListParagraph"/>
        <w:numPr>
          <w:ilvl w:val="0"/>
          <w:numId w:val="7"/>
        </w:numPr>
        <w:tabs>
          <w:tab w:val="left" w:pos="1015"/>
        </w:tabs>
        <w:ind w:right="516" w:firstLine="0"/>
        <w:jc w:val="both"/>
        <w:rPr>
          <w:noProof/>
          <w:sz w:val="24"/>
          <w:lang w:val="sr-Cyrl-BA"/>
        </w:rPr>
      </w:pPr>
      <w:r w:rsidRPr="00AA2D2F">
        <w:rPr>
          <w:noProof/>
          <w:sz w:val="24"/>
          <w:lang w:val="sr-Cyrl-BA"/>
        </w:rPr>
        <w:t>Ако је захтјев сачињен од стране законског заступника подносиоца захтјева или особе која је опуномоћена да тражи приступ информацијама, та особа ће потписати захтјев, доказати свој индентитет, доказати да је законски заступник или пуномоћник.</w:t>
      </w:r>
    </w:p>
    <w:p w:rsidR="000976C2" w:rsidRPr="00AA2D2F" w:rsidRDefault="000976C2">
      <w:pPr>
        <w:pStyle w:val="BodyText"/>
        <w:rPr>
          <w:noProof/>
          <w:sz w:val="26"/>
          <w:lang w:val="sr-Cyrl-BA"/>
        </w:rPr>
      </w:pPr>
    </w:p>
    <w:p w:rsidR="000976C2" w:rsidRPr="00AA2D2F" w:rsidRDefault="000976C2">
      <w:pPr>
        <w:pStyle w:val="BodyText"/>
        <w:spacing w:before="5"/>
        <w:rPr>
          <w:noProof/>
          <w:sz w:val="22"/>
          <w:lang w:val="sr-Cyrl-BA"/>
        </w:rPr>
      </w:pPr>
    </w:p>
    <w:p w:rsidR="000976C2" w:rsidRPr="00AA2D2F" w:rsidRDefault="00E22544">
      <w:pPr>
        <w:pStyle w:val="Heading3"/>
        <w:numPr>
          <w:ilvl w:val="1"/>
          <w:numId w:val="6"/>
        </w:numPr>
        <w:tabs>
          <w:tab w:val="left" w:pos="1181"/>
        </w:tabs>
        <w:rPr>
          <w:noProof/>
          <w:lang w:val="sr-Cyrl-BA"/>
        </w:rPr>
      </w:pPr>
      <w:r w:rsidRPr="00AA2D2F">
        <w:rPr>
          <w:noProof/>
          <w:lang w:val="sr-Cyrl-BA"/>
        </w:rPr>
        <w:t>Поступање у ситуацији када Центар не посједује</w:t>
      </w:r>
      <w:r w:rsidRPr="00AA2D2F">
        <w:rPr>
          <w:noProof/>
          <w:spacing w:val="-7"/>
          <w:lang w:val="sr-Cyrl-BA"/>
        </w:rPr>
        <w:t xml:space="preserve"> </w:t>
      </w:r>
      <w:r w:rsidRPr="00AA2D2F">
        <w:rPr>
          <w:noProof/>
          <w:lang w:val="sr-Cyrl-BA"/>
        </w:rPr>
        <w:t>информацију</w:t>
      </w:r>
    </w:p>
    <w:p w:rsidR="000976C2" w:rsidRPr="00AA2D2F" w:rsidRDefault="000976C2">
      <w:pPr>
        <w:pStyle w:val="BodyText"/>
        <w:spacing w:before="7"/>
        <w:rPr>
          <w:b/>
          <w:noProof/>
          <w:sz w:val="23"/>
          <w:lang w:val="sr-Cyrl-BA"/>
        </w:rPr>
      </w:pPr>
    </w:p>
    <w:p w:rsidR="000976C2" w:rsidRPr="00AA2D2F" w:rsidRDefault="00E22544">
      <w:pPr>
        <w:pStyle w:val="BodyText"/>
        <w:ind w:left="760" w:right="515" w:firstLine="719"/>
        <w:jc w:val="both"/>
        <w:rPr>
          <w:noProof/>
          <w:lang w:val="sr-Cyrl-BA"/>
        </w:rPr>
      </w:pPr>
      <w:r w:rsidRPr="00AA2D2F">
        <w:rPr>
          <w:noProof/>
          <w:lang w:val="sr-Cyrl-BA"/>
        </w:rPr>
        <w:t>У случају да Центар нема информацију тражену захтјевом, као и у случају да нема приступ траженој информацији, обавезно је да Центар ће дописом обавјестити подносиоца захтјева да захтјев не може бити обрађен из поменутог разлога, и то најкасније у року од осам дана по пријему</w:t>
      </w:r>
      <w:r w:rsidRPr="00AA2D2F">
        <w:rPr>
          <w:noProof/>
          <w:spacing w:val="-13"/>
          <w:lang w:val="sr-Cyrl-BA"/>
        </w:rPr>
        <w:t xml:space="preserve"> </w:t>
      </w:r>
      <w:r w:rsidRPr="00AA2D2F">
        <w:rPr>
          <w:noProof/>
          <w:lang w:val="sr-Cyrl-BA"/>
        </w:rPr>
        <w:t>захтјева.</w:t>
      </w:r>
    </w:p>
    <w:p w:rsidR="000976C2" w:rsidRPr="00AA2D2F" w:rsidRDefault="00E22544">
      <w:pPr>
        <w:pStyle w:val="Heading3"/>
        <w:numPr>
          <w:ilvl w:val="1"/>
          <w:numId w:val="6"/>
        </w:numPr>
        <w:tabs>
          <w:tab w:val="left" w:pos="1171"/>
        </w:tabs>
        <w:spacing w:before="233"/>
        <w:ind w:left="1170" w:hanging="410"/>
        <w:rPr>
          <w:noProof/>
          <w:lang w:val="sr-Cyrl-BA"/>
        </w:rPr>
      </w:pPr>
      <w:r w:rsidRPr="00AA2D2F">
        <w:rPr>
          <w:noProof/>
          <w:sz w:val="20"/>
          <w:lang w:val="sr-Cyrl-BA"/>
        </w:rPr>
        <w:t>Н</w:t>
      </w:r>
      <w:r w:rsidRPr="00AA2D2F">
        <w:rPr>
          <w:noProof/>
          <w:lang w:val="sr-Cyrl-BA"/>
        </w:rPr>
        <w:t>емогућност поступања у складу са захтјевом</w:t>
      </w:r>
    </w:p>
    <w:p w:rsidR="000976C2" w:rsidRPr="00AA2D2F" w:rsidRDefault="00E22544">
      <w:pPr>
        <w:pStyle w:val="BodyText"/>
        <w:spacing w:before="226"/>
        <w:ind w:left="760" w:right="519"/>
        <w:jc w:val="both"/>
        <w:rPr>
          <w:noProof/>
          <w:lang w:val="sr-Cyrl-BA"/>
        </w:rPr>
      </w:pPr>
      <w:r w:rsidRPr="00AA2D2F">
        <w:rPr>
          <w:noProof/>
          <w:lang w:val="sr-Cyrl-BA"/>
        </w:rPr>
        <w:t>а) Ако Центар није у могућности да удовољи захтјеву због недостатка формалних услова предвиђених Законом, Центар ће што је прије могуће, али најкасније осам дана од дана пријема захтјева, дописом обавијестити подносиоца захтјева, када је такво обавјештење могуће, да захтјев не може бити обрађен из наведеног разлога. Наведени допис треба да садржи поуку о праву на жалбу, назив и адресу органа којем се жалба подноси, рок и трошкове за подношење жалбе, те упутство о праву обраћања омбудсмену, с назнаком неопходних података за контактирање омбудсмена.</w:t>
      </w:r>
    </w:p>
    <w:p w:rsidR="000976C2" w:rsidRPr="00AA2D2F" w:rsidRDefault="000976C2">
      <w:pPr>
        <w:jc w:val="both"/>
        <w:rPr>
          <w:noProof/>
          <w:lang w:val="sr-Cyrl-BA"/>
        </w:rPr>
        <w:sectPr w:rsidR="000976C2" w:rsidRPr="00AA2D2F">
          <w:pgSz w:w="12240" w:h="15840"/>
          <w:pgMar w:top="1360" w:right="1280" w:bottom="960" w:left="1040" w:header="0" w:footer="780" w:gutter="0"/>
          <w:cols w:space="720"/>
        </w:sectPr>
      </w:pPr>
    </w:p>
    <w:p w:rsidR="000976C2" w:rsidRPr="00AA2D2F" w:rsidRDefault="00E22544">
      <w:pPr>
        <w:pStyle w:val="BodyText"/>
        <w:spacing w:before="72"/>
        <w:ind w:left="760" w:right="515"/>
        <w:jc w:val="both"/>
        <w:rPr>
          <w:noProof/>
          <w:lang w:val="sr-Cyrl-BA"/>
        </w:rPr>
      </w:pPr>
      <w:r w:rsidRPr="00AA2D2F">
        <w:rPr>
          <w:noProof/>
          <w:lang w:val="sr-Cyrl-BA"/>
        </w:rPr>
        <w:lastRenderedPageBreak/>
        <w:t>б) Ако захтјев не садржи довољно података о природи и/или садржају информација предвиђених законом, како би се омогућило да Центар проведе редовне активности у циљу проналажења захтјеваних информација, обавјештење ће садржавати сва специфична питања која могу разјаснити захтјев, као и копију Водича</w:t>
      </w:r>
    </w:p>
    <w:p w:rsidR="000976C2" w:rsidRPr="00AA2D2F" w:rsidRDefault="00E22544">
      <w:pPr>
        <w:pStyle w:val="BodyText"/>
        <w:ind w:left="760" w:right="523"/>
        <w:rPr>
          <w:noProof/>
          <w:lang w:val="sr-Cyrl-BA"/>
        </w:rPr>
      </w:pPr>
      <w:r w:rsidRPr="00AA2D2F">
        <w:rPr>
          <w:noProof/>
          <w:lang w:val="sr-Cyrl-BA"/>
        </w:rPr>
        <w:t>в) Дописом из претходних тачака а) и б), подносилац захтјева се обавјештава, да се његов преиначени захтјев сматра новим захтјевом.</w:t>
      </w:r>
    </w:p>
    <w:p w:rsidR="000976C2" w:rsidRPr="00AA2D2F" w:rsidRDefault="000976C2">
      <w:pPr>
        <w:pStyle w:val="BodyText"/>
        <w:spacing w:before="5"/>
        <w:rPr>
          <w:noProof/>
          <w:lang w:val="sr-Cyrl-BA"/>
        </w:rPr>
      </w:pPr>
    </w:p>
    <w:p w:rsidR="000976C2" w:rsidRPr="00AA2D2F" w:rsidRDefault="00E22544">
      <w:pPr>
        <w:pStyle w:val="Heading3"/>
        <w:numPr>
          <w:ilvl w:val="1"/>
          <w:numId w:val="6"/>
        </w:numPr>
        <w:tabs>
          <w:tab w:val="left" w:pos="1181"/>
        </w:tabs>
        <w:rPr>
          <w:noProof/>
          <w:lang w:val="sr-Cyrl-BA"/>
        </w:rPr>
      </w:pPr>
      <w:r w:rsidRPr="00AA2D2F">
        <w:rPr>
          <w:noProof/>
          <w:lang w:val="sr-Cyrl-BA"/>
        </w:rPr>
        <w:t>Рок за добијање</w:t>
      </w:r>
      <w:r w:rsidRPr="00AA2D2F">
        <w:rPr>
          <w:noProof/>
          <w:spacing w:val="-2"/>
          <w:lang w:val="sr-Cyrl-BA"/>
        </w:rPr>
        <w:t xml:space="preserve"> </w:t>
      </w:r>
      <w:r w:rsidRPr="00AA2D2F">
        <w:rPr>
          <w:noProof/>
          <w:lang w:val="sr-Cyrl-BA"/>
        </w:rPr>
        <w:t>информације</w:t>
      </w:r>
    </w:p>
    <w:p w:rsidR="000976C2" w:rsidRPr="00AA2D2F" w:rsidRDefault="000976C2">
      <w:pPr>
        <w:pStyle w:val="BodyText"/>
        <w:spacing w:before="7"/>
        <w:rPr>
          <w:b/>
          <w:noProof/>
          <w:sz w:val="23"/>
          <w:lang w:val="sr-Cyrl-BA"/>
        </w:rPr>
      </w:pPr>
    </w:p>
    <w:p w:rsidR="000976C2" w:rsidRPr="00AA2D2F" w:rsidRDefault="00E22544">
      <w:pPr>
        <w:pStyle w:val="BodyText"/>
        <w:ind w:left="760" w:right="515" w:firstLine="719"/>
        <w:jc w:val="both"/>
        <w:rPr>
          <w:noProof/>
          <w:lang w:val="sr-Cyrl-BA"/>
        </w:rPr>
      </w:pPr>
      <w:r w:rsidRPr="00AA2D2F">
        <w:rPr>
          <w:noProof/>
          <w:lang w:val="sr-Cyrl-BA"/>
        </w:rPr>
        <w:t>У року од 15 дана по пријему захтјева, Центар је дужан дописом да обавијести подносиоца захтјева о томе да ли му је приступ информацијама одобрен или одбијен.</w:t>
      </w:r>
    </w:p>
    <w:p w:rsidR="000976C2" w:rsidRPr="00AA2D2F" w:rsidRDefault="00E22544">
      <w:pPr>
        <w:pStyle w:val="BodyText"/>
        <w:ind w:left="760" w:right="516" w:firstLine="719"/>
        <w:jc w:val="both"/>
        <w:rPr>
          <w:noProof/>
          <w:lang w:val="sr-Cyrl-BA"/>
        </w:rPr>
      </w:pPr>
      <w:r w:rsidRPr="00AA2D2F">
        <w:rPr>
          <w:noProof/>
          <w:lang w:val="sr-Cyrl-BA"/>
        </w:rPr>
        <w:t>У случају изузетака и потребе испитивања повјерљивих комерцијалних информација и испитивања јавног интереса, рок се може, у складу са Закона о слободи приступа информацијама Републике Српске</w:t>
      </w:r>
      <w:r w:rsidRPr="00AA2D2F">
        <w:rPr>
          <w:noProof/>
          <w:spacing w:val="57"/>
          <w:lang w:val="sr-Cyrl-BA"/>
        </w:rPr>
        <w:t xml:space="preserve"> </w:t>
      </w:r>
      <w:r w:rsidRPr="00AA2D2F">
        <w:rPr>
          <w:noProof/>
          <w:lang w:val="sr-Cyrl-BA"/>
        </w:rPr>
        <w:t>продужити.</w:t>
      </w:r>
    </w:p>
    <w:p w:rsidR="000976C2" w:rsidRPr="00AA2D2F" w:rsidRDefault="00E22544">
      <w:pPr>
        <w:pStyle w:val="BodyText"/>
        <w:ind w:left="760" w:right="513" w:firstLine="719"/>
        <w:jc w:val="both"/>
        <w:rPr>
          <w:noProof/>
          <w:lang w:val="sr-Cyrl-BA"/>
        </w:rPr>
      </w:pPr>
      <w:r w:rsidRPr="00AA2D2F">
        <w:rPr>
          <w:noProof/>
          <w:lang w:val="sr-Cyrl-BA"/>
        </w:rPr>
        <w:t>Подносилац захтјева се обавјештава о свим радњама као и разлозима због којих је рок продужен.</w:t>
      </w:r>
    </w:p>
    <w:p w:rsidR="000976C2" w:rsidRPr="00AA2D2F" w:rsidRDefault="00E22544">
      <w:pPr>
        <w:pStyle w:val="BodyText"/>
        <w:spacing w:before="1"/>
        <w:ind w:left="760" w:right="518" w:firstLine="719"/>
        <w:jc w:val="both"/>
        <w:rPr>
          <w:noProof/>
          <w:lang w:val="sr-Cyrl-BA"/>
        </w:rPr>
      </w:pPr>
      <w:r w:rsidRPr="00AA2D2F">
        <w:rPr>
          <w:noProof/>
          <w:lang w:val="sr-Cyrl-BA"/>
        </w:rPr>
        <w:t>Допис којим се обавјештава подносилац захтјева о дјелимичном или потпуном удовољавању или одбијању његовог захтјева, у име Центра, потписује директор Центра.</w:t>
      </w:r>
    </w:p>
    <w:p w:rsidR="000976C2" w:rsidRPr="00AA2D2F" w:rsidRDefault="000976C2">
      <w:pPr>
        <w:pStyle w:val="BodyText"/>
        <w:rPr>
          <w:noProof/>
          <w:sz w:val="26"/>
          <w:lang w:val="sr-Cyrl-BA"/>
        </w:rPr>
      </w:pPr>
    </w:p>
    <w:p w:rsidR="000976C2" w:rsidRPr="00AA2D2F" w:rsidRDefault="000976C2">
      <w:pPr>
        <w:pStyle w:val="BodyText"/>
        <w:spacing w:before="4"/>
        <w:rPr>
          <w:noProof/>
          <w:sz w:val="22"/>
          <w:lang w:val="sr-Cyrl-BA"/>
        </w:rPr>
      </w:pPr>
    </w:p>
    <w:p w:rsidR="000976C2" w:rsidRPr="00AA2D2F" w:rsidRDefault="00E22544">
      <w:pPr>
        <w:pStyle w:val="Heading3"/>
        <w:numPr>
          <w:ilvl w:val="1"/>
          <w:numId w:val="6"/>
        </w:numPr>
        <w:tabs>
          <w:tab w:val="left" w:pos="1241"/>
        </w:tabs>
        <w:ind w:left="1240" w:hanging="480"/>
        <w:jc w:val="both"/>
        <w:rPr>
          <w:noProof/>
          <w:lang w:val="sr-Cyrl-BA"/>
        </w:rPr>
      </w:pPr>
      <w:r w:rsidRPr="00AA2D2F">
        <w:rPr>
          <w:noProof/>
          <w:lang w:val="sr-Cyrl-BA"/>
        </w:rPr>
        <w:t>Начин приступа информацији може</w:t>
      </w:r>
      <w:r w:rsidRPr="00AA2D2F">
        <w:rPr>
          <w:noProof/>
          <w:spacing w:val="-4"/>
          <w:lang w:val="sr-Cyrl-BA"/>
        </w:rPr>
        <w:t xml:space="preserve"> </w:t>
      </w:r>
      <w:r w:rsidRPr="00AA2D2F">
        <w:rPr>
          <w:noProof/>
          <w:lang w:val="sr-Cyrl-BA"/>
        </w:rPr>
        <w:t>бити:</w:t>
      </w:r>
    </w:p>
    <w:p w:rsidR="000976C2" w:rsidRPr="00AA2D2F" w:rsidRDefault="00E22544">
      <w:pPr>
        <w:pStyle w:val="ListParagraph"/>
        <w:numPr>
          <w:ilvl w:val="2"/>
          <w:numId w:val="6"/>
        </w:numPr>
        <w:tabs>
          <w:tab w:val="left" w:pos="1481"/>
        </w:tabs>
        <w:spacing w:before="111"/>
        <w:rPr>
          <w:noProof/>
          <w:sz w:val="24"/>
          <w:lang w:val="sr-Cyrl-BA"/>
        </w:rPr>
      </w:pPr>
      <w:r w:rsidRPr="00AA2D2F">
        <w:rPr>
          <w:noProof/>
          <w:sz w:val="24"/>
          <w:lang w:val="sr-Cyrl-BA"/>
        </w:rPr>
        <w:t>непосредни - личним увидом у</w:t>
      </w:r>
      <w:r w:rsidRPr="00AA2D2F">
        <w:rPr>
          <w:noProof/>
          <w:spacing w:val="-4"/>
          <w:sz w:val="24"/>
          <w:lang w:val="sr-Cyrl-BA"/>
        </w:rPr>
        <w:t xml:space="preserve"> </w:t>
      </w:r>
      <w:r w:rsidRPr="00AA2D2F">
        <w:rPr>
          <w:noProof/>
          <w:sz w:val="24"/>
          <w:lang w:val="sr-Cyrl-BA"/>
        </w:rPr>
        <w:t>информацију,</w:t>
      </w:r>
    </w:p>
    <w:p w:rsidR="000976C2" w:rsidRPr="00AA2D2F" w:rsidRDefault="00E22544">
      <w:pPr>
        <w:pStyle w:val="ListParagraph"/>
        <w:numPr>
          <w:ilvl w:val="2"/>
          <w:numId w:val="6"/>
        </w:numPr>
        <w:tabs>
          <w:tab w:val="left" w:pos="1481"/>
        </w:tabs>
        <w:rPr>
          <w:noProof/>
          <w:sz w:val="24"/>
          <w:lang w:val="sr-Cyrl-BA"/>
        </w:rPr>
      </w:pPr>
      <w:r w:rsidRPr="00AA2D2F">
        <w:rPr>
          <w:noProof/>
          <w:sz w:val="24"/>
          <w:lang w:val="sr-Cyrl-BA"/>
        </w:rPr>
        <w:t>слањем информације на кућну адресу подносиоца</w:t>
      </w:r>
      <w:r w:rsidRPr="00AA2D2F">
        <w:rPr>
          <w:noProof/>
          <w:spacing w:val="-14"/>
          <w:sz w:val="24"/>
          <w:lang w:val="sr-Cyrl-BA"/>
        </w:rPr>
        <w:t xml:space="preserve"> </w:t>
      </w:r>
      <w:r w:rsidRPr="00AA2D2F">
        <w:rPr>
          <w:noProof/>
          <w:sz w:val="24"/>
          <w:lang w:val="sr-Cyrl-BA"/>
        </w:rPr>
        <w:t>захтјева,</w:t>
      </w:r>
    </w:p>
    <w:p w:rsidR="000976C2" w:rsidRPr="00AA2D2F" w:rsidRDefault="00E22544">
      <w:pPr>
        <w:pStyle w:val="ListParagraph"/>
        <w:numPr>
          <w:ilvl w:val="2"/>
          <w:numId w:val="6"/>
        </w:numPr>
        <w:tabs>
          <w:tab w:val="left" w:pos="1481"/>
        </w:tabs>
        <w:rPr>
          <w:noProof/>
          <w:sz w:val="24"/>
          <w:lang w:val="sr-Cyrl-BA"/>
        </w:rPr>
      </w:pPr>
      <w:r w:rsidRPr="00AA2D2F">
        <w:rPr>
          <w:noProof/>
          <w:sz w:val="24"/>
          <w:lang w:val="sr-Cyrl-BA"/>
        </w:rPr>
        <w:t>умножавањем</w:t>
      </w:r>
      <w:r w:rsidRPr="00AA2D2F">
        <w:rPr>
          <w:noProof/>
          <w:spacing w:val="-2"/>
          <w:sz w:val="24"/>
          <w:lang w:val="sr-Cyrl-BA"/>
        </w:rPr>
        <w:t xml:space="preserve"> </w:t>
      </w:r>
      <w:r w:rsidRPr="00AA2D2F">
        <w:rPr>
          <w:noProof/>
          <w:sz w:val="24"/>
          <w:lang w:val="sr-Cyrl-BA"/>
        </w:rPr>
        <w:t>информације.</w:t>
      </w:r>
    </w:p>
    <w:p w:rsidR="000976C2" w:rsidRPr="00AA2D2F" w:rsidRDefault="000976C2">
      <w:pPr>
        <w:pStyle w:val="BodyText"/>
        <w:rPr>
          <w:noProof/>
          <w:lang w:val="sr-Cyrl-BA"/>
        </w:rPr>
      </w:pPr>
    </w:p>
    <w:p w:rsidR="000976C2" w:rsidRPr="00AA2D2F" w:rsidRDefault="00E22544">
      <w:pPr>
        <w:pStyle w:val="BodyText"/>
        <w:ind w:left="760" w:right="518" w:firstLine="359"/>
        <w:jc w:val="both"/>
        <w:rPr>
          <w:noProof/>
          <w:lang w:val="sr-Cyrl-BA"/>
        </w:rPr>
      </w:pPr>
      <w:r w:rsidRPr="00AA2D2F">
        <w:rPr>
          <w:noProof/>
          <w:lang w:val="sr-Cyrl-BA"/>
        </w:rPr>
        <w:t>Након пријема захтјева за приступ информацији, Центар је дужан, уз помоћ службеника задуженог за информисање, предузети све потребне мјере за прикупљање захтијеване информације, те размотрити чињенице и околности од значаја за обраду поднесеног захтјева.</w:t>
      </w:r>
    </w:p>
    <w:p w:rsidR="000976C2" w:rsidRPr="00AA2D2F" w:rsidRDefault="000976C2">
      <w:pPr>
        <w:pStyle w:val="BodyText"/>
        <w:rPr>
          <w:noProof/>
          <w:lang w:val="sr-Cyrl-BA"/>
        </w:rPr>
      </w:pPr>
    </w:p>
    <w:p w:rsidR="000976C2" w:rsidRPr="00AA2D2F" w:rsidRDefault="00E22544" w:rsidP="00EB49A7">
      <w:pPr>
        <w:pStyle w:val="BodyText"/>
        <w:ind w:left="760" w:right="513" w:firstLine="359"/>
        <w:jc w:val="both"/>
        <w:rPr>
          <w:noProof/>
          <w:lang w:val="sr-Cyrl-BA"/>
        </w:rPr>
      </w:pPr>
      <w:r w:rsidRPr="00AA2D2F">
        <w:rPr>
          <w:noProof/>
          <w:lang w:val="sr-Cyrl-BA"/>
        </w:rPr>
        <w:t xml:space="preserve">Информације које се </w:t>
      </w:r>
      <w:r w:rsidR="00EB49A7">
        <w:rPr>
          <w:noProof/>
          <w:lang w:val="sr-Cyrl-BA"/>
        </w:rPr>
        <w:t xml:space="preserve">не </w:t>
      </w:r>
      <w:r w:rsidR="00F840C0">
        <w:rPr>
          <w:noProof/>
          <w:lang w:val="sr-Cyrl-BA"/>
        </w:rPr>
        <w:t>могу тражити од Јавне установе Центар за социјални рад Приједор</w:t>
      </w:r>
      <w:r w:rsidRPr="00AA2D2F">
        <w:rPr>
          <w:noProof/>
          <w:lang w:val="sr-Cyrl-BA"/>
        </w:rPr>
        <w:t xml:space="preserve">, наведене су у </w:t>
      </w:r>
      <w:r w:rsidR="00EB49A7">
        <w:rPr>
          <w:noProof/>
          <w:lang w:val="sr-Cyrl-BA"/>
        </w:rPr>
        <w:t>Индекс регистру Јавне установе Центар за социјални рад Приједор</w:t>
      </w:r>
      <w:r w:rsidRPr="00AA2D2F">
        <w:rPr>
          <w:noProof/>
          <w:lang w:val="sr-Cyrl-BA"/>
        </w:rPr>
        <w:t>, који је саставни дио овог Водича, и који се може преузети са службене интернет странице Центра  или исти добити у просторијама</w:t>
      </w:r>
      <w:r w:rsidRPr="00AA2D2F">
        <w:rPr>
          <w:noProof/>
          <w:spacing w:val="-5"/>
          <w:lang w:val="sr-Cyrl-BA"/>
        </w:rPr>
        <w:t xml:space="preserve"> </w:t>
      </w:r>
      <w:r w:rsidRPr="00AA2D2F">
        <w:rPr>
          <w:noProof/>
          <w:lang w:val="sr-Cyrl-BA"/>
        </w:rPr>
        <w:t>Центра.</w:t>
      </w:r>
    </w:p>
    <w:p w:rsidR="000976C2" w:rsidRPr="00AA2D2F" w:rsidRDefault="000976C2">
      <w:pPr>
        <w:pStyle w:val="BodyText"/>
        <w:rPr>
          <w:noProof/>
          <w:sz w:val="26"/>
          <w:lang w:val="sr-Cyrl-BA"/>
        </w:rPr>
      </w:pPr>
    </w:p>
    <w:p w:rsidR="000976C2" w:rsidRPr="00AA2D2F" w:rsidRDefault="000976C2">
      <w:pPr>
        <w:pStyle w:val="BodyText"/>
        <w:spacing w:before="6"/>
        <w:rPr>
          <w:noProof/>
          <w:sz w:val="22"/>
          <w:lang w:val="sr-Cyrl-BA"/>
        </w:rPr>
      </w:pPr>
    </w:p>
    <w:p w:rsidR="000976C2" w:rsidRPr="00AA2D2F" w:rsidRDefault="00E22544">
      <w:pPr>
        <w:pStyle w:val="Heading3"/>
        <w:numPr>
          <w:ilvl w:val="0"/>
          <w:numId w:val="5"/>
        </w:numPr>
        <w:tabs>
          <w:tab w:val="left" w:pos="1001"/>
        </w:tabs>
        <w:ind w:hanging="300"/>
        <w:rPr>
          <w:noProof/>
          <w:lang w:val="sr-Cyrl-BA"/>
        </w:rPr>
      </w:pPr>
      <w:r w:rsidRPr="00AA2D2F">
        <w:rPr>
          <w:noProof/>
          <w:lang w:val="sr-Cyrl-BA"/>
        </w:rPr>
        <w:t>ПРИСТУП</w:t>
      </w:r>
      <w:r w:rsidRPr="00AA2D2F">
        <w:rPr>
          <w:noProof/>
          <w:spacing w:val="-1"/>
          <w:lang w:val="sr-Cyrl-BA"/>
        </w:rPr>
        <w:t xml:space="preserve"> </w:t>
      </w:r>
      <w:r w:rsidRPr="00AA2D2F">
        <w:rPr>
          <w:noProof/>
          <w:lang w:val="sr-Cyrl-BA"/>
        </w:rPr>
        <w:t>ИНФОРМАЦИЈАМА</w:t>
      </w:r>
    </w:p>
    <w:p w:rsidR="000976C2" w:rsidRPr="00AA2D2F" w:rsidRDefault="000976C2">
      <w:pPr>
        <w:pStyle w:val="BodyText"/>
        <w:spacing w:before="7"/>
        <w:rPr>
          <w:b/>
          <w:noProof/>
          <w:sz w:val="23"/>
          <w:lang w:val="sr-Cyrl-BA"/>
        </w:rPr>
      </w:pPr>
    </w:p>
    <w:p w:rsidR="000976C2" w:rsidRPr="00AA2D2F" w:rsidRDefault="00E22544">
      <w:pPr>
        <w:pStyle w:val="BodyText"/>
        <w:ind w:left="760" w:right="513" w:firstLine="719"/>
        <w:jc w:val="both"/>
        <w:rPr>
          <w:noProof/>
          <w:lang w:val="sr-Cyrl-BA"/>
        </w:rPr>
      </w:pPr>
      <w:r w:rsidRPr="00AA2D2F">
        <w:rPr>
          <w:noProof/>
          <w:lang w:val="sr-Cyrl-BA"/>
        </w:rPr>
        <w:t>Уколико је приступ информацији одобрен, дјелимично или у цјелини, Центар је дужан, у року од 15 дана од дана пријема захтјева, о томе дописом обавијестити подносиоца захтјева. Дописом се утврђује могућност личног приступа и увида у информације у просторијама Центра, у вријеме које одговара и подносиоцу захтјева и запосленом особљу, или о томе да ће, под условом</w:t>
      </w:r>
      <w:r w:rsidRPr="00AA2D2F">
        <w:rPr>
          <w:noProof/>
          <w:spacing w:val="52"/>
          <w:lang w:val="sr-Cyrl-BA"/>
        </w:rPr>
        <w:t xml:space="preserve"> </w:t>
      </w:r>
      <w:r w:rsidRPr="00AA2D2F">
        <w:rPr>
          <w:noProof/>
          <w:lang w:val="sr-Cyrl-BA"/>
        </w:rPr>
        <w:t>да</w:t>
      </w:r>
    </w:p>
    <w:p w:rsidR="000976C2" w:rsidRPr="00AA2D2F" w:rsidRDefault="000976C2">
      <w:pPr>
        <w:jc w:val="both"/>
        <w:rPr>
          <w:noProof/>
          <w:lang w:val="sr-Cyrl-BA"/>
        </w:rPr>
        <w:sectPr w:rsidR="000976C2" w:rsidRPr="00AA2D2F">
          <w:pgSz w:w="12240" w:h="15840"/>
          <w:pgMar w:top="1360" w:right="1280" w:bottom="960" w:left="1040" w:header="0" w:footer="780" w:gutter="0"/>
          <w:cols w:space="720"/>
        </w:sectPr>
      </w:pPr>
    </w:p>
    <w:p w:rsidR="000976C2" w:rsidRPr="00AA2D2F" w:rsidRDefault="00E22544" w:rsidP="00EB49A7">
      <w:pPr>
        <w:pStyle w:val="BodyText"/>
        <w:spacing w:before="72"/>
        <w:ind w:left="760" w:right="523"/>
        <w:jc w:val="both"/>
        <w:rPr>
          <w:noProof/>
          <w:lang w:val="sr-Cyrl-BA"/>
        </w:rPr>
      </w:pPr>
      <w:r w:rsidRPr="00AA2D2F">
        <w:rPr>
          <w:noProof/>
          <w:lang w:val="sr-Cyrl-BA"/>
        </w:rPr>
        <w:lastRenderedPageBreak/>
        <w:t>информација садржи мање од десет страница, информација бити достављена у писаној или електронској форми, редовном или електронском поштом.</w:t>
      </w:r>
    </w:p>
    <w:p w:rsidR="000976C2" w:rsidRPr="00AA2D2F" w:rsidRDefault="00E22544" w:rsidP="00EB49A7">
      <w:pPr>
        <w:pStyle w:val="BodyText"/>
        <w:ind w:left="760" w:right="513" w:firstLine="719"/>
        <w:jc w:val="both"/>
        <w:rPr>
          <w:noProof/>
          <w:lang w:val="sr-Cyrl-BA"/>
        </w:rPr>
      </w:pPr>
      <w:r w:rsidRPr="00AA2D2F">
        <w:rPr>
          <w:noProof/>
          <w:lang w:val="sr-Cyrl-BA"/>
        </w:rPr>
        <w:t>У складу са одобреним захтјевом,  Центар  обавјештава  подносиоца  захтјева о могућности да добије копију тражене информације, ако је информација дужа од десет страна, након извршене уплате накнаде трошкова</w:t>
      </w:r>
      <w:r w:rsidRPr="00AA2D2F">
        <w:rPr>
          <w:noProof/>
          <w:spacing w:val="-17"/>
          <w:lang w:val="sr-Cyrl-BA"/>
        </w:rPr>
        <w:t xml:space="preserve"> </w:t>
      </w:r>
      <w:r w:rsidRPr="00AA2D2F">
        <w:rPr>
          <w:noProof/>
          <w:lang w:val="sr-Cyrl-BA"/>
        </w:rPr>
        <w:t>умножавања.</w:t>
      </w:r>
    </w:p>
    <w:p w:rsidR="000976C2" w:rsidRPr="00AA2D2F" w:rsidRDefault="000976C2">
      <w:pPr>
        <w:pStyle w:val="BodyText"/>
        <w:spacing w:before="4"/>
        <w:rPr>
          <w:noProof/>
          <w:sz w:val="33"/>
          <w:lang w:val="sr-Cyrl-BA"/>
        </w:rPr>
      </w:pPr>
    </w:p>
    <w:p w:rsidR="000976C2" w:rsidRPr="00AA2D2F" w:rsidRDefault="00E22544">
      <w:pPr>
        <w:pStyle w:val="Heading3"/>
        <w:numPr>
          <w:ilvl w:val="1"/>
          <w:numId w:val="5"/>
        </w:numPr>
        <w:tabs>
          <w:tab w:val="left" w:pos="1181"/>
        </w:tabs>
        <w:spacing w:before="1"/>
        <w:rPr>
          <w:noProof/>
          <w:lang w:val="sr-Cyrl-BA"/>
        </w:rPr>
      </w:pPr>
      <w:r w:rsidRPr="00AA2D2F">
        <w:rPr>
          <w:noProof/>
          <w:lang w:val="sr-Cyrl-BA"/>
        </w:rPr>
        <w:t>Трошкови</w:t>
      </w:r>
      <w:r w:rsidRPr="00AA2D2F">
        <w:rPr>
          <w:noProof/>
          <w:spacing w:val="-1"/>
          <w:lang w:val="sr-Cyrl-BA"/>
        </w:rPr>
        <w:t xml:space="preserve"> </w:t>
      </w:r>
      <w:r w:rsidRPr="00AA2D2F">
        <w:rPr>
          <w:noProof/>
          <w:lang w:val="sr-Cyrl-BA"/>
        </w:rPr>
        <w:t>умножавања</w:t>
      </w:r>
    </w:p>
    <w:p w:rsidR="000976C2" w:rsidRPr="00AA2D2F" w:rsidRDefault="00E22544">
      <w:pPr>
        <w:pStyle w:val="BodyText"/>
        <w:spacing w:before="110"/>
        <w:ind w:left="760" w:right="522" w:firstLine="419"/>
        <w:jc w:val="both"/>
        <w:rPr>
          <w:noProof/>
          <w:lang w:val="sr-Cyrl-BA"/>
        </w:rPr>
      </w:pPr>
      <w:r w:rsidRPr="00AA2D2F">
        <w:rPr>
          <w:noProof/>
          <w:lang w:val="sr-Cyrl-BA"/>
        </w:rPr>
        <w:t>У складу са одобреним захтјевом, Центар обавјештава подносиоца захтјева о могућности да добије копију тражене информације, а ако информација садржи више од десет страница, да ће исту добити након извршене уплате накнаде трошкова</w:t>
      </w:r>
      <w:r w:rsidRPr="00AA2D2F">
        <w:rPr>
          <w:noProof/>
          <w:spacing w:val="-1"/>
          <w:lang w:val="sr-Cyrl-BA"/>
        </w:rPr>
        <w:t xml:space="preserve"> </w:t>
      </w:r>
      <w:r w:rsidRPr="00AA2D2F">
        <w:rPr>
          <w:noProof/>
          <w:lang w:val="sr-Cyrl-BA"/>
        </w:rPr>
        <w:t>умножавања.</w:t>
      </w:r>
    </w:p>
    <w:p w:rsidR="000976C2" w:rsidRPr="00AA2D2F" w:rsidRDefault="000976C2">
      <w:pPr>
        <w:pStyle w:val="BodyText"/>
        <w:spacing w:before="1"/>
        <w:rPr>
          <w:noProof/>
          <w:lang w:val="sr-Cyrl-BA"/>
        </w:rPr>
      </w:pPr>
    </w:p>
    <w:p w:rsidR="000976C2" w:rsidRPr="00AA2D2F" w:rsidRDefault="00E22544">
      <w:pPr>
        <w:pStyle w:val="BodyText"/>
        <w:ind w:left="760" w:right="512" w:firstLine="359"/>
        <w:jc w:val="both"/>
        <w:rPr>
          <w:noProof/>
          <w:lang w:val="sr-Cyrl-BA"/>
        </w:rPr>
      </w:pPr>
      <w:r w:rsidRPr="00AA2D2F">
        <w:rPr>
          <w:noProof/>
          <w:lang w:val="sr-Cyrl-BA"/>
        </w:rPr>
        <w:t>На основу Закона, Центар не наплаћује накнаде за подношење захтјева или за писмена обавјештења у смислу Закона, док се накнада за извршене услуге умножавања наплаћује, у складу са Упутством Министарства правде РС о трошковима умножавања материјала („Службени гласник Републике  Српске“  број: 64/01), и то:</w:t>
      </w:r>
    </w:p>
    <w:p w:rsidR="000976C2" w:rsidRPr="00AA2D2F" w:rsidRDefault="000976C2">
      <w:pPr>
        <w:pStyle w:val="BodyText"/>
        <w:rPr>
          <w:noProof/>
          <w:lang w:val="sr-Cyrl-BA"/>
        </w:rPr>
      </w:pPr>
    </w:p>
    <w:p w:rsidR="000976C2" w:rsidRPr="00AA2D2F" w:rsidRDefault="00E22544">
      <w:pPr>
        <w:pStyle w:val="ListParagraph"/>
        <w:numPr>
          <w:ilvl w:val="2"/>
          <w:numId w:val="5"/>
        </w:numPr>
        <w:tabs>
          <w:tab w:val="left" w:pos="1481"/>
        </w:tabs>
        <w:rPr>
          <w:noProof/>
          <w:sz w:val="24"/>
          <w:lang w:val="sr-Cyrl-BA"/>
        </w:rPr>
      </w:pPr>
      <w:r w:rsidRPr="00AA2D2F">
        <w:rPr>
          <w:noProof/>
          <w:sz w:val="24"/>
          <w:lang w:val="sr-Cyrl-BA"/>
        </w:rPr>
        <w:t>првих 10 страница бесплатно,</w:t>
      </w:r>
    </w:p>
    <w:p w:rsidR="000976C2" w:rsidRPr="00AA2D2F" w:rsidRDefault="00E22544">
      <w:pPr>
        <w:pStyle w:val="ListParagraph"/>
        <w:numPr>
          <w:ilvl w:val="2"/>
          <w:numId w:val="5"/>
        </w:numPr>
        <w:tabs>
          <w:tab w:val="left" w:pos="1481"/>
        </w:tabs>
        <w:spacing w:before="10"/>
        <w:rPr>
          <w:noProof/>
          <w:sz w:val="24"/>
          <w:lang w:val="sr-Cyrl-BA"/>
        </w:rPr>
      </w:pPr>
      <w:r w:rsidRPr="00AA2D2F">
        <w:rPr>
          <w:noProof/>
          <w:sz w:val="24"/>
          <w:lang w:val="sr-Cyrl-BA"/>
        </w:rPr>
        <w:t>преко 10 страница 0,20 КМ по</w:t>
      </w:r>
      <w:r w:rsidRPr="00AA2D2F">
        <w:rPr>
          <w:noProof/>
          <w:spacing w:val="-4"/>
          <w:sz w:val="24"/>
          <w:lang w:val="sr-Cyrl-BA"/>
        </w:rPr>
        <w:t xml:space="preserve"> </w:t>
      </w:r>
      <w:r w:rsidRPr="00AA2D2F">
        <w:rPr>
          <w:noProof/>
          <w:sz w:val="24"/>
          <w:lang w:val="sr-Cyrl-BA"/>
        </w:rPr>
        <w:t>страници.</w:t>
      </w:r>
    </w:p>
    <w:p w:rsidR="000976C2" w:rsidRPr="00AA2D2F" w:rsidRDefault="000976C2">
      <w:pPr>
        <w:pStyle w:val="BodyText"/>
        <w:spacing w:before="11"/>
        <w:rPr>
          <w:noProof/>
          <w:sz w:val="23"/>
          <w:lang w:val="sr-Cyrl-BA"/>
        </w:rPr>
      </w:pPr>
    </w:p>
    <w:p w:rsidR="000976C2" w:rsidRPr="00AA2D2F" w:rsidRDefault="00E22544">
      <w:pPr>
        <w:pStyle w:val="BodyText"/>
        <w:ind w:left="760"/>
        <w:rPr>
          <w:noProof/>
          <w:lang w:val="sr-Cyrl-BA"/>
        </w:rPr>
      </w:pPr>
      <w:r w:rsidRPr="00AA2D2F">
        <w:rPr>
          <w:noProof/>
          <w:lang w:val="sr-Cyrl-BA"/>
        </w:rPr>
        <w:t>Наведени износ се уплаћује унапријед на слиједећи начин:</w:t>
      </w:r>
    </w:p>
    <w:p w:rsidR="000976C2" w:rsidRPr="00AA2D2F" w:rsidRDefault="000976C2">
      <w:pPr>
        <w:pStyle w:val="BodyText"/>
        <w:spacing w:before="9"/>
        <w:rPr>
          <w:noProof/>
          <w:sz w:val="23"/>
          <w:lang w:val="sr-Cyrl-BA"/>
        </w:rPr>
      </w:pPr>
    </w:p>
    <w:p w:rsidR="00752DFE" w:rsidRDefault="00752DFE">
      <w:pPr>
        <w:spacing w:line="235" w:lineRule="auto"/>
        <w:ind w:left="760" w:right="5549"/>
        <w:rPr>
          <w:b/>
          <w:noProof/>
          <w:sz w:val="24"/>
          <w:lang w:val="sr-Cyrl-BA"/>
        </w:rPr>
      </w:pPr>
      <w:r>
        <w:rPr>
          <w:b/>
          <w:noProof/>
          <w:sz w:val="24"/>
          <w:lang w:val="sr-Cyrl-BA"/>
        </w:rPr>
        <w:t xml:space="preserve">Рачун јавних прихода  </w:t>
      </w:r>
    </w:p>
    <w:p w:rsidR="00752DFE" w:rsidRDefault="00752DFE">
      <w:pPr>
        <w:spacing w:line="235" w:lineRule="auto"/>
        <w:ind w:left="760" w:right="5549"/>
        <w:rPr>
          <w:b/>
          <w:noProof/>
          <w:sz w:val="24"/>
          <w:lang w:val="sr-Cyrl-BA"/>
        </w:rPr>
      </w:pPr>
      <w:r>
        <w:rPr>
          <w:b/>
          <w:noProof/>
          <w:sz w:val="24"/>
          <w:lang w:val="sr-Cyrl-BA"/>
        </w:rPr>
        <w:t xml:space="preserve">Града Приједор </w:t>
      </w:r>
    </w:p>
    <w:p w:rsidR="000976C2" w:rsidRPr="00AA2D2F" w:rsidRDefault="00E22544">
      <w:pPr>
        <w:spacing w:line="235" w:lineRule="auto"/>
        <w:ind w:left="760" w:right="5549"/>
        <w:rPr>
          <w:noProof/>
          <w:sz w:val="24"/>
          <w:lang w:val="sr-Cyrl-BA"/>
        </w:rPr>
      </w:pPr>
      <w:r w:rsidRPr="00AA2D2F">
        <w:rPr>
          <w:b/>
          <w:noProof/>
          <w:sz w:val="24"/>
          <w:lang w:val="sr-Cyrl-BA"/>
        </w:rPr>
        <w:t xml:space="preserve"> Жиро рачун: </w:t>
      </w:r>
      <w:r w:rsidR="00752DFE">
        <w:rPr>
          <w:noProof/>
          <w:sz w:val="24"/>
          <w:lang w:val="sr-Cyrl-BA"/>
        </w:rPr>
        <w:t>5620070000417349</w:t>
      </w:r>
    </w:p>
    <w:p w:rsidR="000976C2" w:rsidRPr="00AA2D2F" w:rsidRDefault="00E22544">
      <w:pPr>
        <w:spacing w:before="2"/>
        <w:ind w:left="760"/>
        <w:rPr>
          <w:noProof/>
          <w:sz w:val="24"/>
          <w:lang w:val="sr-Cyrl-BA"/>
        </w:rPr>
      </w:pPr>
      <w:r w:rsidRPr="00AA2D2F">
        <w:rPr>
          <w:b/>
          <w:noProof/>
          <w:sz w:val="24"/>
          <w:lang w:val="sr-Cyrl-BA"/>
        </w:rPr>
        <w:t xml:space="preserve">Врста прихода: </w:t>
      </w:r>
      <w:r w:rsidRPr="00AA2D2F">
        <w:rPr>
          <w:noProof/>
          <w:sz w:val="24"/>
          <w:lang w:val="sr-Cyrl-BA"/>
        </w:rPr>
        <w:t>722591</w:t>
      </w:r>
    </w:p>
    <w:p w:rsidR="000976C2" w:rsidRPr="00AA2D2F" w:rsidRDefault="00E22544">
      <w:pPr>
        <w:ind w:left="760"/>
        <w:rPr>
          <w:noProof/>
          <w:sz w:val="24"/>
          <w:lang w:val="sr-Cyrl-BA"/>
        </w:rPr>
      </w:pPr>
      <w:r w:rsidRPr="00AA2D2F">
        <w:rPr>
          <w:b/>
          <w:noProof/>
          <w:sz w:val="24"/>
          <w:lang w:val="sr-Cyrl-BA"/>
        </w:rPr>
        <w:t xml:space="preserve">Буџетска организација: </w:t>
      </w:r>
      <w:r w:rsidR="00752DFE">
        <w:rPr>
          <w:noProof/>
          <w:sz w:val="24"/>
          <w:lang w:val="sr-Cyrl-BA"/>
        </w:rPr>
        <w:t>0074300</w:t>
      </w:r>
    </w:p>
    <w:p w:rsidR="000976C2" w:rsidRPr="00AA2D2F" w:rsidRDefault="00E22544">
      <w:pPr>
        <w:ind w:left="760"/>
        <w:rPr>
          <w:noProof/>
          <w:sz w:val="24"/>
          <w:lang w:val="sr-Cyrl-BA"/>
        </w:rPr>
      </w:pPr>
      <w:r w:rsidRPr="00AA2D2F">
        <w:rPr>
          <w:b/>
          <w:noProof/>
          <w:sz w:val="24"/>
          <w:lang w:val="sr-Cyrl-BA"/>
        </w:rPr>
        <w:t xml:space="preserve">Општина: </w:t>
      </w:r>
      <w:r w:rsidR="00752DFE">
        <w:rPr>
          <w:noProof/>
          <w:sz w:val="24"/>
          <w:lang w:val="sr-Cyrl-BA"/>
        </w:rPr>
        <w:t>074</w:t>
      </w:r>
    </w:p>
    <w:p w:rsidR="000976C2" w:rsidRPr="00AA2D2F" w:rsidRDefault="00E22544">
      <w:pPr>
        <w:pStyle w:val="BodyText"/>
        <w:ind w:left="760" w:right="523"/>
        <w:rPr>
          <w:noProof/>
          <w:lang w:val="sr-Cyrl-BA"/>
        </w:rPr>
      </w:pPr>
      <w:r w:rsidRPr="00AA2D2F">
        <w:rPr>
          <w:b/>
          <w:noProof/>
          <w:lang w:val="sr-Cyrl-BA"/>
        </w:rPr>
        <w:t xml:space="preserve">Сврха дознаке: </w:t>
      </w:r>
      <w:r w:rsidRPr="00AA2D2F">
        <w:rPr>
          <w:noProof/>
          <w:lang w:val="sr-Cyrl-BA"/>
        </w:rPr>
        <w:t xml:space="preserve">уплата </w:t>
      </w:r>
      <w:r w:rsidR="00752DFE">
        <w:rPr>
          <w:noProof/>
          <w:lang w:val="sr-Cyrl-BA"/>
        </w:rPr>
        <w:t>средстава Јавне установе Центар за социјални рад  Приједор</w:t>
      </w:r>
      <w:r w:rsidRPr="00AA2D2F">
        <w:rPr>
          <w:noProof/>
          <w:lang w:val="sr-Cyrl-BA"/>
        </w:rPr>
        <w:t>, с назнаком:</w:t>
      </w:r>
    </w:p>
    <w:p w:rsidR="000976C2" w:rsidRPr="00AA2D2F" w:rsidRDefault="00E22544">
      <w:pPr>
        <w:pStyle w:val="BodyText"/>
        <w:ind w:left="760" w:right="1101"/>
        <w:rPr>
          <w:noProof/>
          <w:lang w:val="sr-Cyrl-BA"/>
        </w:rPr>
      </w:pPr>
      <w:r w:rsidRPr="00AA2D2F">
        <w:rPr>
          <w:noProof/>
          <w:lang w:val="sr-Cyrl-BA"/>
        </w:rPr>
        <w:t>„За информације, у складу са Закону о слободи приступа информацијама Републике</w:t>
      </w:r>
      <w:r w:rsidRPr="00AA2D2F">
        <w:rPr>
          <w:noProof/>
          <w:spacing w:val="-2"/>
          <w:lang w:val="sr-Cyrl-BA"/>
        </w:rPr>
        <w:t xml:space="preserve"> </w:t>
      </w:r>
      <w:r w:rsidRPr="00AA2D2F">
        <w:rPr>
          <w:noProof/>
          <w:lang w:val="sr-Cyrl-BA"/>
        </w:rPr>
        <w:t>Српске“.</w:t>
      </w:r>
    </w:p>
    <w:p w:rsidR="000976C2" w:rsidRPr="00AA2D2F" w:rsidRDefault="000976C2">
      <w:pPr>
        <w:pStyle w:val="BodyText"/>
        <w:rPr>
          <w:noProof/>
          <w:lang w:val="sr-Cyrl-BA"/>
        </w:rPr>
      </w:pPr>
    </w:p>
    <w:p w:rsidR="000976C2" w:rsidRPr="00AA2D2F" w:rsidRDefault="00E22544">
      <w:pPr>
        <w:pStyle w:val="BodyText"/>
        <w:ind w:left="760"/>
        <w:rPr>
          <w:noProof/>
          <w:lang w:val="sr-Cyrl-BA"/>
        </w:rPr>
      </w:pPr>
      <w:r w:rsidRPr="00AA2D2F">
        <w:rPr>
          <w:noProof/>
          <w:lang w:val="sr-Cyrl-BA"/>
        </w:rPr>
        <w:t>Умножавање материјала се врши у Центру.</w:t>
      </w:r>
    </w:p>
    <w:p w:rsidR="000976C2" w:rsidRPr="00AA2D2F" w:rsidRDefault="000976C2">
      <w:pPr>
        <w:pStyle w:val="BodyText"/>
        <w:rPr>
          <w:noProof/>
          <w:sz w:val="26"/>
          <w:lang w:val="sr-Cyrl-BA"/>
        </w:rPr>
      </w:pPr>
    </w:p>
    <w:p w:rsidR="000976C2" w:rsidRPr="00AA2D2F" w:rsidRDefault="000976C2">
      <w:pPr>
        <w:pStyle w:val="BodyText"/>
        <w:spacing w:before="6"/>
        <w:rPr>
          <w:noProof/>
          <w:sz w:val="22"/>
          <w:lang w:val="sr-Cyrl-BA"/>
        </w:rPr>
      </w:pPr>
    </w:p>
    <w:p w:rsidR="000976C2" w:rsidRPr="00AA2D2F" w:rsidRDefault="00E22544">
      <w:pPr>
        <w:pStyle w:val="Heading3"/>
        <w:numPr>
          <w:ilvl w:val="0"/>
          <w:numId w:val="5"/>
        </w:numPr>
        <w:tabs>
          <w:tab w:val="left" w:pos="1061"/>
        </w:tabs>
        <w:ind w:right="1865" w:hanging="300"/>
        <w:rPr>
          <w:noProof/>
          <w:lang w:val="sr-Cyrl-BA"/>
        </w:rPr>
      </w:pPr>
      <w:r w:rsidRPr="00AA2D2F">
        <w:rPr>
          <w:noProof/>
          <w:lang w:val="sr-Cyrl-BA"/>
        </w:rPr>
        <w:t>УСКРАЋИВАЊЕ ПРАВА ПРИСТУПА ИНФОРМАЦИЈАМА И УТВРЂИВАЊЕ КАТЕГОРИЈА</w:t>
      </w:r>
      <w:r w:rsidRPr="00AA2D2F">
        <w:rPr>
          <w:noProof/>
          <w:spacing w:val="-1"/>
          <w:lang w:val="sr-Cyrl-BA"/>
        </w:rPr>
        <w:t xml:space="preserve"> </w:t>
      </w:r>
      <w:r w:rsidRPr="00AA2D2F">
        <w:rPr>
          <w:noProof/>
          <w:lang w:val="sr-Cyrl-BA"/>
        </w:rPr>
        <w:t>ИЗУЗЕТАКА</w:t>
      </w:r>
    </w:p>
    <w:p w:rsidR="000976C2" w:rsidRPr="00AA2D2F" w:rsidRDefault="000976C2">
      <w:pPr>
        <w:pStyle w:val="BodyText"/>
        <w:spacing w:before="6"/>
        <w:rPr>
          <w:b/>
          <w:noProof/>
          <w:sz w:val="23"/>
          <w:lang w:val="sr-Cyrl-BA"/>
        </w:rPr>
      </w:pPr>
    </w:p>
    <w:p w:rsidR="000976C2" w:rsidRPr="00AA2D2F" w:rsidRDefault="00E22544">
      <w:pPr>
        <w:pStyle w:val="BodyText"/>
        <w:spacing w:before="1"/>
        <w:ind w:left="760" w:right="518" w:firstLine="719"/>
        <w:jc w:val="both"/>
        <w:rPr>
          <w:noProof/>
          <w:lang w:val="sr-Cyrl-BA"/>
        </w:rPr>
      </w:pPr>
      <w:r w:rsidRPr="00AA2D2F">
        <w:rPr>
          <w:noProof/>
          <w:lang w:val="sr-Cyrl-BA"/>
        </w:rPr>
        <w:t>Закон о слободи приступа информацијама Републике Српске даје право да се затражи приступ било којој информацији која је под контролом</w:t>
      </w:r>
      <w:r w:rsidRPr="00AA2D2F">
        <w:rPr>
          <w:noProof/>
          <w:spacing w:val="-9"/>
          <w:lang w:val="sr-Cyrl-BA"/>
        </w:rPr>
        <w:t xml:space="preserve"> </w:t>
      </w:r>
      <w:r w:rsidRPr="00AA2D2F">
        <w:rPr>
          <w:noProof/>
          <w:lang w:val="sr-Cyrl-BA"/>
        </w:rPr>
        <w:t>Центра.</w:t>
      </w:r>
    </w:p>
    <w:p w:rsidR="000976C2" w:rsidRPr="00AA2D2F" w:rsidRDefault="00E22544" w:rsidP="001F7DD7">
      <w:pPr>
        <w:pStyle w:val="BodyText"/>
        <w:ind w:left="760" w:right="512" w:firstLine="680"/>
        <w:jc w:val="both"/>
        <w:rPr>
          <w:noProof/>
          <w:lang w:val="sr-Cyrl-BA"/>
        </w:rPr>
      </w:pPr>
      <w:r w:rsidRPr="00AA2D2F">
        <w:rPr>
          <w:noProof/>
          <w:lang w:val="sr-Cyrl-BA"/>
        </w:rPr>
        <w:t>Само у изузетним околностима, изричито предвиђеним Законом, Центар неће одобрити приступ траженим информацијама, и то у случају када се ради о следеће три категорије информација:</w:t>
      </w:r>
    </w:p>
    <w:p w:rsidR="000976C2" w:rsidRPr="00AA2D2F" w:rsidRDefault="000976C2">
      <w:pPr>
        <w:jc w:val="both"/>
        <w:rPr>
          <w:noProof/>
          <w:lang w:val="sr-Cyrl-BA"/>
        </w:rPr>
        <w:sectPr w:rsidR="000976C2" w:rsidRPr="00AA2D2F">
          <w:pgSz w:w="12240" w:h="15840"/>
          <w:pgMar w:top="1360" w:right="1280" w:bottom="960" w:left="1040" w:header="0" w:footer="780" w:gutter="0"/>
          <w:cols w:space="720"/>
        </w:sectPr>
      </w:pPr>
    </w:p>
    <w:p w:rsidR="000976C2" w:rsidRPr="00AA2D2F" w:rsidRDefault="000976C2">
      <w:pPr>
        <w:pStyle w:val="BodyText"/>
        <w:spacing w:before="3"/>
        <w:rPr>
          <w:noProof/>
          <w:sz w:val="10"/>
          <w:lang w:val="sr-Cyrl-BA"/>
        </w:rPr>
      </w:pPr>
    </w:p>
    <w:p w:rsidR="000976C2" w:rsidRPr="00AA2D2F" w:rsidRDefault="00E22544">
      <w:pPr>
        <w:pStyle w:val="ListParagraph"/>
        <w:numPr>
          <w:ilvl w:val="0"/>
          <w:numId w:val="4"/>
        </w:numPr>
        <w:tabs>
          <w:tab w:val="left" w:pos="1385"/>
        </w:tabs>
        <w:spacing w:before="90"/>
        <w:ind w:right="517" w:firstLine="300"/>
        <w:jc w:val="both"/>
        <w:rPr>
          <w:noProof/>
          <w:sz w:val="24"/>
          <w:lang w:val="sr-Cyrl-BA"/>
        </w:rPr>
      </w:pPr>
      <w:r w:rsidRPr="00AA2D2F">
        <w:rPr>
          <w:noProof/>
          <w:sz w:val="24"/>
          <w:lang w:val="sr-Cyrl-BA"/>
        </w:rPr>
        <w:t>категорија информација чијим се откривањем може основано очекивати изазивање значајне штете по легитимне циљеве следећих категорија у Републици Српској:</w:t>
      </w:r>
    </w:p>
    <w:p w:rsidR="000976C2" w:rsidRPr="00AA2D2F" w:rsidRDefault="000976C2">
      <w:pPr>
        <w:pStyle w:val="BodyText"/>
        <w:rPr>
          <w:noProof/>
          <w:lang w:val="sr-Cyrl-BA"/>
        </w:rPr>
      </w:pPr>
    </w:p>
    <w:p w:rsidR="000976C2" w:rsidRPr="00AA2D2F" w:rsidRDefault="00E22544">
      <w:pPr>
        <w:pStyle w:val="ListParagraph"/>
        <w:numPr>
          <w:ilvl w:val="0"/>
          <w:numId w:val="3"/>
        </w:numPr>
        <w:tabs>
          <w:tab w:val="left" w:pos="900"/>
        </w:tabs>
        <w:ind w:hanging="120"/>
        <w:rPr>
          <w:noProof/>
          <w:sz w:val="24"/>
          <w:lang w:val="sr-Cyrl-BA"/>
        </w:rPr>
      </w:pPr>
      <w:r w:rsidRPr="00AA2D2F">
        <w:rPr>
          <w:noProof/>
          <w:sz w:val="24"/>
          <w:lang w:val="sr-Cyrl-BA"/>
        </w:rPr>
        <w:t>интереси одбране и сигурности, као и заштита јавне</w:t>
      </w:r>
      <w:r w:rsidRPr="00AA2D2F">
        <w:rPr>
          <w:noProof/>
          <w:spacing w:val="-5"/>
          <w:sz w:val="24"/>
          <w:lang w:val="sr-Cyrl-BA"/>
        </w:rPr>
        <w:t xml:space="preserve"> </w:t>
      </w:r>
      <w:r w:rsidRPr="00AA2D2F">
        <w:rPr>
          <w:noProof/>
          <w:sz w:val="24"/>
          <w:lang w:val="sr-Cyrl-BA"/>
        </w:rPr>
        <w:t>безбједности;</w:t>
      </w:r>
    </w:p>
    <w:p w:rsidR="000976C2" w:rsidRPr="00AA2D2F" w:rsidRDefault="00E22544">
      <w:pPr>
        <w:pStyle w:val="ListParagraph"/>
        <w:numPr>
          <w:ilvl w:val="0"/>
          <w:numId w:val="3"/>
        </w:numPr>
        <w:tabs>
          <w:tab w:val="left" w:pos="900"/>
        </w:tabs>
        <w:ind w:hanging="120"/>
        <w:rPr>
          <w:noProof/>
          <w:sz w:val="24"/>
          <w:lang w:val="sr-Cyrl-BA"/>
        </w:rPr>
      </w:pPr>
      <w:r w:rsidRPr="00AA2D2F">
        <w:rPr>
          <w:noProof/>
          <w:sz w:val="24"/>
          <w:lang w:val="sr-Cyrl-BA"/>
        </w:rPr>
        <w:t>спречавање криминала и свако откривање</w:t>
      </w:r>
      <w:r w:rsidRPr="00AA2D2F">
        <w:rPr>
          <w:noProof/>
          <w:spacing w:val="-6"/>
          <w:sz w:val="24"/>
          <w:lang w:val="sr-Cyrl-BA"/>
        </w:rPr>
        <w:t xml:space="preserve"> </w:t>
      </w:r>
      <w:r w:rsidRPr="00AA2D2F">
        <w:rPr>
          <w:noProof/>
          <w:sz w:val="24"/>
          <w:lang w:val="sr-Cyrl-BA"/>
        </w:rPr>
        <w:t>криминала</w:t>
      </w:r>
    </w:p>
    <w:p w:rsidR="000976C2" w:rsidRPr="00AA2D2F" w:rsidRDefault="00E22544">
      <w:pPr>
        <w:pStyle w:val="ListParagraph"/>
        <w:numPr>
          <w:ilvl w:val="0"/>
          <w:numId w:val="3"/>
        </w:numPr>
        <w:tabs>
          <w:tab w:val="left" w:pos="900"/>
        </w:tabs>
        <w:ind w:right="707" w:hanging="120"/>
        <w:rPr>
          <w:noProof/>
          <w:sz w:val="24"/>
          <w:lang w:val="sr-Cyrl-BA"/>
        </w:rPr>
      </w:pPr>
      <w:r w:rsidRPr="00AA2D2F">
        <w:rPr>
          <w:noProof/>
          <w:sz w:val="24"/>
          <w:lang w:val="sr-Cyrl-BA"/>
        </w:rPr>
        <w:t>заштита процеса доношења одлуке од стране јавног органа у погледу мишљења, савјета или препорука од стране јавног органа, запосленог лица у јавном органу, или сваког лица које врши активности за или у име јавног органа, а не обухвата статистичке, научне или техничке</w:t>
      </w:r>
      <w:r w:rsidRPr="00AA2D2F">
        <w:rPr>
          <w:noProof/>
          <w:spacing w:val="-2"/>
          <w:sz w:val="24"/>
          <w:lang w:val="sr-Cyrl-BA"/>
        </w:rPr>
        <w:t xml:space="preserve"> </w:t>
      </w:r>
      <w:r w:rsidRPr="00AA2D2F">
        <w:rPr>
          <w:noProof/>
          <w:sz w:val="24"/>
          <w:lang w:val="sr-Cyrl-BA"/>
        </w:rPr>
        <w:t>информације.</w:t>
      </w:r>
    </w:p>
    <w:p w:rsidR="000976C2" w:rsidRPr="00AA2D2F" w:rsidRDefault="000976C2">
      <w:pPr>
        <w:pStyle w:val="BodyText"/>
        <w:rPr>
          <w:noProof/>
          <w:lang w:val="sr-Cyrl-BA"/>
        </w:rPr>
      </w:pPr>
    </w:p>
    <w:p w:rsidR="000976C2" w:rsidRPr="00AA2D2F" w:rsidRDefault="00E22544">
      <w:pPr>
        <w:pStyle w:val="ListParagraph"/>
        <w:numPr>
          <w:ilvl w:val="0"/>
          <w:numId w:val="4"/>
        </w:numPr>
        <w:tabs>
          <w:tab w:val="left" w:pos="1481"/>
        </w:tabs>
        <w:ind w:left="1480" w:hanging="360"/>
        <w:rPr>
          <w:noProof/>
          <w:sz w:val="24"/>
          <w:lang w:val="sr-Cyrl-BA"/>
        </w:rPr>
      </w:pPr>
      <w:r w:rsidRPr="00AA2D2F">
        <w:rPr>
          <w:noProof/>
          <w:sz w:val="24"/>
          <w:lang w:val="sr-Cyrl-BA"/>
        </w:rPr>
        <w:t>категорија информација код повјерљивих комерцијалних</w:t>
      </w:r>
      <w:r w:rsidRPr="00AA2D2F">
        <w:rPr>
          <w:noProof/>
          <w:spacing w:val="-9"/>
          <w:sz w:val="24"/>
          <w:lang w:val="sr-Cyrl-BA"/>
        </w:rPr>
        <w:t xml:space="preserve"> </w:t>
      </w:r>
      <w:r w:rsidRPr="00AA2D2F">
        <w:rPr>
          <w:noProof/>
          <w:sz w:val="24"/>
          <w:lang w:val="sr-Cyrl-BA"/>
        </w:rPr>
        <w:t>информација,</w:t>
      </w:r>
    </w:p>
    <w:p w:rsidR="000976C2" w:rsidRPr="00AA2D2F" w:rsidRDefault="000976C2">
      <w:pPr>
        <w:pStyle w:val="BodyText"/>
        <w:spacing w:before="1"/>
        <w:rPr>
          <w:noProof/>
          <w:lang w:val="sr-Cyrl-BA"/>
        </w:rPr>
      </w:pPr>
    </w:p>
    <w:p w:rsidR="000976C2" w:rsidRPr="00AA2D2F" w:rsidRDefault="00E22544">
      <w:pPr>
        <w:pStyle w:val="ListParagraph"/>
        <w:numPr>
          <w:ilvl w:val="0"/>
          <w:numId w:val="4"/>
        </w:numPr>
        <w:tabs>
          <w:tab w:val="left" w:pos="1481"/>
        </w:tabs>
        <w:ind w:left="1480" w:hanging="360"/>
        <w:rPr>
          <w:noProof/>
          <w:sz w:val="24"/>
          <w:lang w:val="sr-Cyrl-BA"/>
        </w:rPr>
      </w:pPr>
      <w:r w:rsidRPr="00AA2D2F">
        <w:rPr>
          <w:noProof/>
          <w:sz w:val="24"/>
          <w:lang w:val="sr-Cyrl-BA"/>
        </w:rPr>
        <w:t>заштита</w:t>
      </w:r>
      <w:r w:rsidRPr="00AA2D2F">
        <w:rPr>
          <w:noProof/>
          <w:spacing w:val="-2"/>
          <w:sz w:val="24"/>
          <w:lang w:val="sr-Cyrl-BA"/>
        </w:rPr>
        <w:t xml:space="preserve"> </w:t>
      </w:r>
      <w:r w:rsidRPr="00AA2D2F">
        <w:rPr>
          <w:noProof/>
          <w:sz w:val="24"/>
          <w:lang w:val="sr-Cyrl-BA"/>
        </w:rPr>
        <w:t>приватности.</w:t>
      </w:r>
    </w:p>
    <w:p w:rsidR="000976C2" w:rsidRPr="00AA2D2F" w:rsidRDefault="000976C2">
      <w:pPr>
        <w:pStyle w:val="BodyText"/>
        <w:rPr>
          <w:noProof/>
          <w:sz w:val="26"/>
          <w:lang w:val="sr-Cyrl-BA"/>
        </w:rPr>
      </w:pPr>
    </w:p>
    <w:p w:rsidR="000976C2" w:rsidRPr="00AA2D2F" w:rsidRDefault="000976C2">
      <w:pPr>
        <w:pStyle w:val="BodyText"/>
        <w:rPr>
          <w:noProof/>
          <w:sz w:val="26"/>
          <w:lang w:val="sr-Cyrl-BA"/>
        </w:rPr>
      </w:pPr>
    </w:p>
    <w:p w:rsidR="000976C2" w:rsidRPr="00AA2D2F" w:rsidRDefault="000976C2">
      <w:pPr>
        <w:pStyle w:val="BodyText"/>
        <w:spacing w:before="9"/>
        <w:rPr>
          <w:noProof/>
          <w:sz w:val="20"/>
          <w:lang w:val="sr-Cyrl-BA"/>
        </w:rPr>
      </w:pPr>
    </w:p>
    <w:p w:rsidR="000976C2" w:rsidRPr="00AA2D2F" w:rsidRDefault="00E22544">
      <w:pPr>
        <w:pStyle w:val="Heading3"/>
        <w:spacing w:before="1"/>
        <w:rPr>
          <w:noProof/>
          <w:lang w:val="sr-Cyrl-BA"/>
        </w:rPr>
      </w:pPr>
      <w:r w:rsidRPr="00AA2D2F">
        <w:rPr>
          <w:noProof/>
          <w:lang w:val="sr-Cyrl-BA"/>
        </w:rPr>
        <w:t>4.1 Изузетак у вези са повјерљивим комерцијалним информацијама</w:t>
      </w:r>
    </w:p>
    <w:p w:rsidR="000976C2" w:rsidRPr="00AA2D2F" w:rsidRDefault="000976C2">
      <w:pPr>
        <w:pStyle w:val="BodyText"/>
        <w:spacing w:before="9"/>
        <w:rPr>
          <w:b/>
          <w:noProof/>
          <w:sz w:val="23"/>
          <w:lang w:val="sr-Cyrl-BA"/>
        </w:rPr>
      </w:pPr>
    </w:p>
    <w:p w:rsidR="000976C2" w:rsidRPr="00AA2D2F" w:rsidRDefault="00E22544">
      <w:pPr>
        <w:pStyle w:val="BodyText"/>
        <w:ind w:left="760" w:right="512" w:firstLine="719"/>
        <w:jc w:val="both"/>
        <w:rPr>
          <w:noProof/>
          <w:lang w:val="sr-Cyrl-BA"/>
        </w:rPr>
      </w:pPr>
      <w:r w:rsidRPr="00AA2D2F">
        <w:rPr>
          <w:noProof/>
          <w:lang w:val="sr-Cyrl-BA"/>
        </w:rPr>
        <w:t>Када Центар оправдано утврди да захтјев за приступ информацијама укључује повјерљиве комерцијалне интересе треће стране, Центар ће дописом, по хитном поступку обавијестити трећу страну о појединостима захтјева. Дописом се информише трећа страна о непосредном објављивању информација, осим ако трећа страна, у року од 15 дана од пријема тог дописа, не одговори у писаној форми да такве информације сматра повјерљивим и наведе разлоге за штету која би проистекла из објављивања информација. Након пријема таквог одговора, Центар ће утврдити изузетак.</w:t>
      </w:r>
    </w:p>
    <w:p w:rsidR="000976C2" w:rsidRPr="00AA2D2F" w:rsidRDefault="000976C2">
      <w:pPr>
        <w:pStyle w:val="BodyText"/>
        <w:spacing w:before="10"/>
        <w:rPr>
          <w:noProof/>
          <w:lang w:val="sr-Cyrl-BA"/>
        </w:rPr>
      </w:pPr>
    </w:p>
    <w:p w:rsidR="000976C2" w:rsidRPr="00AA2D2F" w:rsidRDefault="00E22544">
      <w:pPr>
        <w:pStyle w:val="Heading3"/>
        <w:rPr>
          <w:noProof/>
          <w:lang w:val="sr-Cyrl-BA"/>
        </w:rPr>
      </w:pPr>
      <w:r w:rsidRPr="00AA2D2F">
        <w:rPr>
          <w:noProof/>
          <w:lang w:val="sr-Cyrl-BA"/>
        </w:rPr>
        <w:t>4.2. Испитивање јавног интереса</w:t>
      </w:r>
    </w:p>
    <w:p w:rsidR="000976C2" w:rsidRPr="00AA2D2F" w:rsidRDefault="000976C2">
      <w:pPr>
        <w:pStyle w:val="BodyText"/>
        <w:spacing w:before="9"/>
        <w:rPr>
          <w:b/>
          <w:noProof/>
          <w:sz w:val="23"/>
          <w:lang w:val="sr-Cyrl-BA"/>
        </w:rPr>
      </w:pPr>
    </w:p>
    <w:p w:rsidR="000976C2" w:rsidRPr="00AA2D2F" w:rsidRDefault="00E22544">
      <w:pPr>
        <w:pStyle w:val="BodyText"/>
        <w:ind w:left="760" w:right="523" w:firstLine="719"/>
        <w:rPr>
          <w:noProof/>
          <w:lang w:val="sr-Cyrl-BA"/>
        </w:rPr>
      </w:pPr>
      <w:r w:rsidRPr="00AA2D2F">
        <w:rPr>
          <w:noProof/>
          <w:lang w:val="sr-Cyrl-BA"/>
        </w:rPr>
        <w:t>Ако Центар утврди да тражена информација или дио информације, могу да се дефинишу као изузетак из чланова 6., 7. или 8. Закона о слободи приступа информацијама Републике Српске, онда је дужан да проведе тест јавног интереса. Центар ће објавити тражену информацију, без обзира на утврђени изузетак у смислу чл. 6., 7. или 8. Закона, ако је то оправдано јавним интересом, и узети у обзир сваку корист и сваку штету који могу проистећи из</w:t>
      </w:r>
      <w:r w:rsidRPr="00AA2D2F">
        <w:rPr>
          <w:noProof/>
          <w:spacing w:val="-17"/>
          <w:lang w:val="sr-Cyrl-BA"/>
        </w:rPr>
        <w:t xml:space="preserve"> </w:t>
      </w:r>
      <w:r w:rsidRPr="00AA2D2F">
        <w:rPr>
          <w:noProof/>
          <w:lang w:val="sr-Cyrl-BA"/>
        </w:rPr>
        <w:t>тога.</w:t>
      </w:r>
    </w:p>
    <w:p w:rsidR="000976C2" w:rsidRPr="00AA2D2F" w:rsidRDefault="000976C2">
      <w:pPr>
        <w:rPr>
          <w:noProof/>
          <w:lang w:val="sr-Cyrl-BA"/>
        </w:rPr>
        <w:sectPr w:rsidR="000976C2" w:rsidRPr="00AA2D2F">
          <w:pgSz w:w="12240" w:h="15840"/>
          <w:pgMar w:top="1500" w:right="1280" w:bottom="960" w:left="1040" w:header="0" w:footer="780" w:gutter="0"/>
          <w:cols w:space="720"/>
        </w:sectPr>
      </w:pPr>
    </w:p>
    <w:p w:rsidR="000976C2" w:rsidRPr="00AA2D2F" w:rsidRDefault="00E22544">
      <w:pPr>
        <w:pStyle w:val="Heading3"/>
        <w:spacing w:before="76"/>
        <w:ind w:left="1120" w:right="523" w:hanging="360"/>
        <w:rPr>
          <w:noProof/>
          <w:lang w:val="sr-Cyrl-BA"/>
        </w:rPr>
      </w:pPr>
      <w:r w:rsidRPr="00AA2D2F">
        <w:rPr>
          <w:noProof/>
          <w:lang w:val="sr-Cyrl-BA"/>
        </w:rPr>
        <w:lastRenderedPageBreak/>
        <w:t>5 . ЗАШТИТА ПРАВА У СЛУЧАЈУ ДА ПРИСТУП ИНФОРМАЦИЈАМА НИЈЕ</w:t>
      </w:r>
      <w:r w:rsidRPr="00AA2D2F">
        <w:rPr>
          <w:noProof/>
          <w:spacing w:val="59"/>
          <w:lang w:val="sr-Cyrl-BA"/>
        </w:rPr>
        <w:t xml:space="preserve"> </w:t>
      </w:r>
      <w:r w:rsidRPr="00AA2D2F">
        <w:rPr>
          <w:noProof/>
          <w:lang w:val="sr-Cyrl-BA"/>
        </w:rPr>
        <w:t>OДОБРЕН</w:t>
      </w:r>
    </w:p>
    <w:p w:rsidR="000976C2" w:rsidRPr="00AA2D2F" w:rsidRDefault="000976C2">
      <w:pPr>
        <w:pStyle w:val="BodyText"/>
        <w:spacing w:before="7"/>
        <w:rPr>
          <w:b/>
          <w:noProof/>
          <w:sz w:val="23"/>
          <w:lang w:val="sr-Cyrl-BA"/>
        </w:rPr>
      </w:pPr>
    </w:p>
    <w:p w:rsidR="000976C2" w:rsidRPr="00AA2D2F" w:rsidRDefault="00E22544">
      <w:pPr>
        <w:pStyle w:val="BodyText"/>
        <w:spacing w:before="1"/>
        <w:ind w:left="760" w:right="519" w:firstLine="719"/>
        <w:jc w:val="both"/>
        <w:rPr>
          <w:noProof/>
          <w:lang w:val="sr-Cyrl-BA"/>
        </w:rPr>
      </w:pPr>
      <w:r w:rsidRPr="00AA2D2F">
        <w:rPr>
          <w:noProof/>
          <w:lang w:val="sr-Cyrl-BA"/>
        </w:rPr>
        <w:t>У случају одбијања приступа информацији, дјелимично или у цјелини, Центар о томе дописом обавјештава подносиоца захтјева најкасније 15 дана од дана пријема захтјева у складу са Законом.</w:t>
      </w:r>
    </w:p>
    <w:p w:rsidR="000976C2" w:rsidRPr="00AA2D2F" w:rsidRDefault="00E22544" w:rsidP="001F7DD7">
      <w:pPr>
        <w:pStyle w:val="BodyText"/>
        <w:ind w:left="760" w:right="515" w:firstLine="680"/>
        <w:jc w:val="both"/>
        <w:rPr>
          <w:noProof/>
          <w:lang w:val="sr-Cyrl-BA"/>
        </w:rPr>
      </w:pPr>
      <w:r w:rsidRPr="00AA2D2F">
        <w:rPr>
          <w:noProof/>
          <w:lang w:val="sr-Cyrl-BA"/>
        </w:rPr>
        <w:t>У допису ће се навести законски основ за статус изузећа инфомације, сва материјална питања која су важна за одлуку, те упутити подносиоца захтјева о праву на улагање жалбе, крајњем року за подношење жалбе као и трошковима подношења жалбе.</w:t>
      </w:r>
    </w:p>
    <w:p w:rsidR="000976C2" w:rsidRPr="00AA2D2F" w:rsidRDefault="000976C2">
      <w:pPr>
        <w:pStyle w:val="BodyText"/>
        <w:rPr>
          <w:noProof/>
          <w:lang w:val="sr-Cyrl-BA"/>
        </w:rPr>
      </w:pPr>
    </w:p>
    <w:p w:rsidR="000976C2" w:rsidRPr="00AA2D2F" w:rsidRDefault="00E22544">
      <w:pPr>
        <w:pStyle w:val="BodyText"/>
        <w:ind w:left="760"/>
        <w:rPr>
          <w:noProof/>
          <w:lang w:val="sr-Cyrl-BA"/>
        </w:rPr>
      </w:pPr>
      <w:r w:rsidRPr="00AA2D2F">
        <w:rPr>
          <w:noProof/>
          <w:lang w:val="sr-Cyrl-BA"/>
        </w:rPr>
        <w:t>У наведеном случају, подносилац захтјева може:</w:t>
      </w:r>
    </w:p>
    <w:p w:rsidR="000976C2" w:rsidRPr="00AA2D2F" w:rsidRDefault="00E22544">
      <w:pPr>
        <w:pStyle w:val="ListParagraph"/>
        <w:numPr>
          <w:ilvl w:val="0"/>
          <w:numId w:val="8"/>
        </w:numPr>
        <w:tabs>
          <w:tab w:val="left" w:pos="1121"/>
        </w:tabs>
        <w:ind w:right="516"/>
        <w:jc w:val="both"/>
        <w:rPr>
          <w:noProof/>
          <w:sz w:val="24"/>
          <w:lang w:val="sr-Cyrl-BA"/>
        </w:rPr>
      </w:pPr>
      <w:r w:rsidRPr="00AA2D2F">
        <w:rPr>
          <w:noProof/>
          <w:sz w:val="24"/>
          <w:lang w:val="sr-Cyrl-BA"/>
        </w:rPr>
        <w:t>прот</w:t>
      </w:r>
      <w:r w:rsidR="00752DFE">
        <w:rPr>
          <w:noProof/>
          <w:sz w:val="24"/>
          <w:lang w:val="sr-Cyrl-BA"/>
        </w:rPr>
        <w:t>ив обавјештења Јавне установе Центар за социјални рад Приједор</w:t>
      </w:r>
      <w:r w:rsidRPr="00AA2D2F">
        <w:rPr>
          <w:noProof/>
          <w:sz w:val="24"/>
          <w:lang w:val="sr-Cyrl-BA"/>
        </w:rPr>
        <w:t xml:space="preserve"> обрађеног од стране овлаштеног службеника за информисање, подносилац захтјева може уложити жа</w:t>
      </w:r>
      <w:r w:rsidR="00D26FF7">
        <w:rPr>
          <w:noProof/>
          <w:sz w:val="24"/>
          <w:lang w:val="sr-Cyrl-BA"/>
        </w:rPr>
        <w:t>лбу директору Јавне установе Центар за социјални рад Приједор</w:t>
      </w:r>
      <w:r w:rsidRPr="00AA2D2F">
        <w:rPr>
          <w:noProof/>
          <w:sz w:val="24"/>
          <w:lang w:val="sr-Cyrl-BA"/>
        </w:rPr>
        <w:t>, у року од 15 дана од дана пријема</w:t>
      </w:r>
      <w:r w:rsidRPr="00AA2D2F">
        <w:rPr>
          <w:noProof/>
          <w:spacing w:val="-8"/>
          <w:sz w:val="24"/>
          <w:lang w:val="sr-Cyrl-BA"/>
        </w:rPr>
        <w:t xml:space="preserve"> </w:t>
      </w:r>
      <w:r w:rsidRPr="00AA2D2F">
        <w:rPr>
          <w:noProof/>
          <w:sz w:val="24"/>
          <w:lang w:val="sr-Cyrl-BA"/>
        </w:rPr>
        <w:t>обавјештења,</w:t>
      </w:r>
    </w:p>
    <w:p w:rsidR="000976C2" w:rsidRPr="00AA2D2F" w:rsidRDefault="000976C2">
      <w:pPr>
        <w:pStyle w:val="BodyText"/>
        <w:spacing w:before="6"/>
        <w:rPr>
          <w:noProof/>
          <w:sz w:val="31"/>
          <w:lang w:val="sr-Cyrl-BA"/>
        </w:rPr>
      </w:pPr>
    </w:p>
    <w:p w:rsidR="000976C2" w:rsidRPr="00AA2D2F" w:rsidRDefault="00E22544">
      <w:pPr>
        <w:pStyle w:val="ListParagraph"/>
        <w:numPr>
          <w:ilvl w:val="0"/>
          <w:numId w:val="8"/>
        </w:numPr>
        <w:tabs>
          <w:tab w:val="left" w:pos="1121"/>
        </w:tabs>
        <w:spacing w:line="242" w:lineRule="auto"/>
        <w:ind w:right="516"/>
        <w:rPr>
          <w:noProof/>
          <w:sz w:val="24"/>
          <w:lang w:val="sr-Cyrl-BA"/>
        </w:rPr>
      </w:pPr>
      <w:r w:rsidRPr="00AA2D2F">
        <w:rPr>
          <w:noProof/>
          <w:sz w:val="24"/>
          <w:lang w:val="sr-Cyrl-BA"/>
        </w:rPr>
        <w:t>у случају да је подносилац захтјева незадовољан одлуком по жалби, може покренути спор пред надлежним судом,</w:t>
      </w:r>
    </w:p>
    <w:p w:rsidR="000976C2" w:rsidRPr="00AA2D2F" w:rsidRDefault="000976C2">
      <w:pPr>
        <w:pStyle w:val="BodyText"/>
        <w:spacing w:before="3"/>
        <w:rPr>
          <w:noProof/>
          <w:sz w:val="31"/>
          <w:lang w:val="sr-Cyrl-BA"/>
        </w:rPr>
      </w:pPr>
    </w:p>
    <w:p w:rsidR="000976C2" w:rsidRPr="00AA2D2F" w:rsidRDefault="00E22544">
      <w:pPr>
        <w:pStyle w:val="ListParagraph"/>
        <w:numPr>
          <w:ilvl w:val="0"/>
          <w:numId w:val="8"/>
        </w:numPr>
        <w:tabs>
          <w:tab w:val="left" w:pos="1121"/>
        </w:tabs>
        <w:ind w:right="514"/>
        <w:rPr>
          <w:noProof/>
          <w:sz w:val="24"/>
          <w:lang w:val="sr-Cyrl-BA"/>
        </w:rPr>
      </w:pPr>
      <w:r w:rsidRPr="00AA2D2F">
        <w:rPr>
          <w:noProof/>
          <w:sz w:val="24"/>
          <w:lang w:val="sr-Cyrl-BA"/>
        </w:rPr>
        <w:t>подносилац захтјева се у било којој фази поступка може обратити Омбудсмену за људска права БиХ, на</w:t>
      </w:r>
      <w:r w:rsidRPr="00AA2D2F">
        <w:rPr>
          <w:noProof/>
          <w:spacing w:val="-5"/>
          <w:sz w:val="24"/>
          <w:lang w:val="sr-Cyrl-BA"/>
        </w:rPr>
        <w:t xml:space="preserve"> </w:t>
      </w:r>
      <w:r w:rsidRPr="00AA2D2F">
        <w:rPr>
          <w:noProof/>
          <w:sz w:val="24"/>
          <w:lang w:val="sr-Cyrl-BA"/>
        </w:rPr>
        <w:t>адресу:</w:t>
      </w:r>
    </w:p>
    <w:p w:rsidR="000976C2" w:rsidRPr="00AA2D2F" w:rsidRDefault="000976C2">
      <w:pPr>
        <w:pStyle w:val="BodyText"/>
        <w:spacing w:before="5"/>
        <w:rPr>
          <w:noProof/>
          <w:lang w:val="sr-Cyrl-BA"/>
        </w:rPr>
      </w:pPr>
    </w:p>
    <w:p w:rsidR="000976C2" w:rsidRPr="00AA2D2F" w:rsidRDefault="00E22544">
      <w:pPr>
        <w:pStyle w:val="Heading3"/>
        <w:ind w:right="5538"/>
        <w:rPr>
          <w:noProof/>
          <w:lang w:val="sr-Cyrl-BA"/>
        </w:rPr>
      </w:pPr>
      <w:r w:rsidRPr="00AA2D2F">
        <w:rPr>
          <w:noProof/>
          <w:lang w:val="sr-Cyrl-BA"/>
        </w:rPr>
        <w:t>Омбудсман за људска права БиХ 78000 Бања Лука</w:t>
      </w:r>
    </w:p>
    <w:p w:rsidR="000976C2" w:rsidRPr="00AA2D2F" w:rsidRDefault="00E22544">
      <w:pPr>
        <w:spacing w:before="5" w:line="235" w:lineRule="auto"/>
        <w:ind w:left="760" w:right="5329"/>
        <w:rPr>
          <w:noProof/>
          <w:sz w:val="24"/>
          <w:lang w:val="sr-Cyrl-BA"/>
        </w:rPr>
      </w:pPr>
      <w:r w:rsidRPr="00AA2D2F">
        <w:rPr>
          <w:b/>
          <w:noProof/>
          <w:sz w:val="24"/>
          <w:lang w:val="sr-Cyrl-BA"/>
        </w:rPr>
        <w:t xml:space="preserve">Академика Јована Сурутке број 13 Тел/Фаx: </w:t>
      </w:r>
      <w:r w:rsidRPr="00AA2D2F">
        <w:rPr>
          <w:noProof/>
          <w:sz w:val="24"/>
          <w:lang w:val="sr-Cyrl-BA"/>
        </w:rPr>
        <w:t>+387 51 303-992</w:t>
      </w:r>
    </w:p>
    <w:p w:rsidR="000976C2" w:rsidRPr="00AA2D2F" w:rsidRDefault="00E22544">
      <w:pPr>
        <w:pStyle w:val="Heading3"/>
        <w:spacing w:before="7"/>
        <w:rPr>
          <w:noProof/>
          <w:lang w:val="sr-Cyrl-BA"/>
        </w:rPr>
      </w:pPr>
      <w:r w:rsidRPr="00AA2D2F">
        <w:rPr>
          <w:noProof/>
          <w:lang w:val="sr-Cyrl-BA"/>
        </w:rPr>
        <w:t xml:space="preserve">Web: </w:t>
      </w:r>
      <w:hyperlink r:id="rId12">
        <w:r w:rsidRPr="00AA2D2F">
          <w:rPr>
            <w:noProof/>
            <w:color w:val="0000FF"/>
            <w:u w:val="thick" w:color="0000FF"/>
            <w:lang w:val="sr-Cyrl-BA"/>
          </w:rPr>
          <w:t>www.ombudsmen.gov.ba</w:t>
        </w:r>
      </w:hyperlink>
    </w:p>
    <w:p w:rsidR="000976C2" w:rsidRPr="00AA2D2F" w:rsidRDefault="00E22544">
      <w:pPr>
        <w:ind w:left="760"/>
        <w:rPr>
          <w:b/>
          <w:noProof/>
          <w:sz w:val="24"/>
          <w:lang w:val="sr-Cyrl-BA"/>
        </w:rPr>
      </w:pPr>
      <w:r w:rsidRPr="00AA2D2F">
        <w:rPr>
          <w:b/>
          <w:noProof/>
          <w:sz w:val="24"/>
          <w:lang w:val="sr-Cyrl-BA"/>
        </w:rPr>
        <w:t xml:space="preserve">E-mail: </w:t>
      </w:r>
      <w:hyperlink r:id="rId13">
        <w:r w:rsidRPr="00AA2D2F">
          <w:rPr>
            <w:b/>
            <w:noProof/>
            <w:color w:val="0000FF"/>
            <w:sz w:val="24"/>
            <w:u w:val="thick" w:color="0000FF"/>
            <w:lang w:val="sr-Cyrl-BA"/>
          </w:rPr>
          <w:t>bl.ombudsmen@ombudsmen.gov.ba</w:t>
        </w:r>
      </w:hyperlink>
    </w:p>
    <w:p w:rsidR="000976C2" w:rsidRPr="00AA2D2F" w:rsidRDefault="000976C2">
      <w:pPr>
        <w:pStyle w:val="BodyText"/>
        <w:spacing w:before="8"/>
        <w:rPr>
          <w:b/>
          <w:noProof/>
          <w:sz w:val="15"/>
          <w:lang w:val="sr-Cyrl-BA"/>
        </w:rPr>
      </w:pPr>
    </w:p>
    <w:p w:rsidR="000976C2" w:rsidRPr="00AA2D2F" w:rsidRDefault="00E22544">
      <w:pPr>
        <w:pStyle w:val="BodyText"/>
        <w:spacing w:before="90"/>
        <w:ind w:left="760" w:right="522"/>
        <w:jc w:val="both"/>
        <w:rPr>
          <w:noProof/>
          <w:lang w:val="sr-Cyrl-BA"/>
        </w:rPr>
      </w:pPr>
      <w:r w:rsidRPr="00AA2D2F">
        <w:rPr>
          <w:noProof/>
          <w:lang w:val="sr-Cyrl-BA"/>
        </w:rPr>
        <w:t>Рокови за улагање жалбе су прецизно дефинисани и строго формални, те се њиховим пропуштањем ризикује губитак права на подношење жалбе.</w:t>
      </w:r>
    </w:p>
    <w:p w:rsidR="000976C2" w:rsidRPr="00AA2D2F" w:rsidRDefault="000976C2">
      <w:pPr>
        <w:pStyle w:val="BodyText"/>
        <w:rPr>
          <w:noProof/>
          <w:sz w:val="26"/>
          <w:lang w:val="sr-Cyrl-BA"/>
        </w:rPr>
      </w:pPr>
    </w:p>
    <w:p w:rsidR="000976C2" w:rsidRPr="00AA2D2F" w:rsidRDefault="000976C2">
      <w:pPr>
        <w:pStyle w:val="BodyText"/>
        <w:spacing w:before="4"/>
        <w:rPr>
          <w:noProof/>
          <w:sz w:val="30"/>
          <w:lang w:val="sr-Cyrl-BA"/>
        </w:rPr>
      </w:pPr>
    </w:p>
    <w:p w:rsidR="000976C2" w:rsidRPr="00AA2D2F" w:rsidRDefault="00E22544">
      <w:pPr>
        <w:pStyle w:val="Heading3"/>
        <w:numPr>
          <w:ilvl w:val="0"/>
          <w:numId w:val="2"/>
        </w:numPr>
        <w:tabs>
          <w:tab w:val="left" w:pos="1001"/>
        </w:tabs>
        <w:spacing w:before="1"/>
        <w:rPr>
          <w:noProof/>
          <w:lang w:val="sr-Cyrl-BA"/>
        </w:rPr>
      </w:pPr>
      <w:r w:rsidRPr="00AA2D2F">
        <w:rPr>
          <w:noProof/>
          <w:lang w:val="sr-Cyrl-BA"/>
        </w:rPr>
        <w:t>ПРИСТУП ЛИЧНИМ</w:t>
      </w:r>
      <w:r w:rsidRPr="00AA2D2F">
        <w:rPr>
          <w:noProof/>
          <w:spacing w:val="-1"/>
          <w:lang w:val="sr-Cyrl-BA"/>
        </w:rPr>
        <w:t xml:space="preserve"> </w:t>
      </w:r>
      <w:r w:rsidRPr="00AA2D2F">
        <w:rPr>
          <w:noProof/>
          <w:lang w:val="sr-Cyrl-BA"/>
        </w:rPr>
        <w:t>ИНФОРМАЦИЈАМА</w:t>
      </w:r>
    </w:p>
    <w:p w:rsidR="000976C2" w:rsidRPr="00AA2D2F" w:rsidRDefault="000976C2">
      <w:pPr>
        <w:pStyle w:val="BodyText"/>
        <w:spacing w:before="7"/>
        <w:rPr>
          <w:b/>
          <w:noProof/>
          <w:sz w:val="23"/>
          <w:lang w:val="sr-Cyrl-BA"/>
        </w:rPr>
      </w:pPr>
    </w:p>
    <w:p w:rsidR="000976C2" w:rsidRPr="00AA2D2F" w:rsidRDefault="00E22544">
      <w:pPr>
        <w:pStyle w:val="BodyText"/>
        <w:ind w:left="760" w:firstLine="719"/>
        <w:rPr>
          <w:noProof/>
          <w:lang w:val="sr-Cyrl-BA"/>
        </w:rPr>
      </w:pPr>
      <w:r w:rsidRPr="00AA2D2F">
        <w:rPr>
          <w:noProof/>
          <w:lang w:val="sr-Cyrl-BA"/>
        </w:rPr>
        <w:t>Законом се предвиђа посебна процедура за приступ личним информацијама, односно информацијама које се тичу приватног живота.</w:t>
      </w:r>
    </w:p>
    <w:p w:rsidR="000976C2" w:rsidRPr="00AA2D2F" w:rsidRDefault="00E22544">
      <w:pPr>
        <w:pStyle w:val="BodyText"/>
        <w:ind w:left="760" w:right="525"/>
        <w:jc w:val="both"/>
        <w:rPr>
          <w:noProof/>
          <w:lang w:val="sr-Cyrl-BA"/>
        </w:rPr>
      </w:pPr>
      <w:r w:rsidRPr="00AA2D2F">
        <w:rPr>
          <w:noProof/>
          <w:lang w:val="sr-Cyrl-BA"/>
        </w:rPr>
        <w:t>У смислу претходног става, приступ личним информацијама може тражити само особа на коју се односе, тако што ће својеручно потписати захтјев и предочити важећи индентификациони документ, с фотографијом.</w:t>
      </w:r>
    </w:p>
    <w:p w:rsidR="000976C2" w:rsidRPr="00AA2D2F" w:rsidRDefault="00E22544">
      <w:pPr>
        <w:pStyle w:val="BodyText"/>
        <w:ind w:left="760" w:right="523"/>
        <w:jc w:val="both"/>
        <w:rPr>
          <w:noProof/>
          <w:lang w:val="sr-Cyrl-BA"/>
        </w:rPr>
      </w:pPr>
      <w:r w:rsidRPr="00AA2D2F">
        <w:rPr>
          <w:noProof/>
          <w:lang w:val="sr-Cyrl-BA"/>
        </w:rPr>
        <w:t>Захтјев може поднијети и законски заступник, односно пуномоћник особе на коју се особне информације односе. Законски заступник и пуномоћник дужни су потписати захтјев, показати свој законом утврђени индентификациони документ са фотографијом, доказ о законском заступању или</w:t>
      </w:r>
      <w:r w:rsidRPr="00AA2D2F">
        <w:rPr>
          <w:noProof/>
          <w:spacing w:val="-10"/>
          <w:lang w:val="sr-Cyrl-BA"/>
        </w:rPr>
        <w:t xml:space="preserve"> </w:t>
      </w:r>
      <w:r w:rsidRPr="00AA2D2F">
        <w:rPr>
          <w:noProof/>
          <w:lang w:val="sr-Cyrl-BA"/>
        </w:rPr>
        <w:t>пуномоћ.</w:t>
      </w:r>
    </w:p>
    <w:p w:rsidR="000976C2" w:rsidRPr="00AA2D2F" w:rsidRDefault="000976C2">
      <w:pPr>
        <w:jc w:val="both"/>
        <w:rPr>
          <w:noProof/>
          <w:lang w:val="sr-Cyrl-BA"/>
        </w:rPr>
        <w:sectPr w:rsidR="000976C2" w:rsidRPr="00AA2D2F">
          <w:pgSz w:w="12240" w:h="15840"/>
          <w:pgMar w:top="1360" w:right="1280" w:bottom="960" w:left="1040" w:header="0" w:footer="780" w:gutter="0"/>
          <w:cols w:space="720"/>
        </w:sectPr>
      </w:pPr>
    </w:p>
    <w:p w:rsidR="000976C2" w:rsidRPr="00AA2D2F" w:rsidRDefault="00E22544">
      <w:pPr>
        <w:pStyle w:val="BodyText"/>
        <w:spacing w:before="72"/>
        <w:ind w:left="760" w:right="515" w:firstLine="719"/>
        <w:jc w:val="both"/>
        <w:rPr>
          <w:noProof/>
          <w:lang w:val="sr-Cyrl-BA"/>
        </w:rPr>
      </w:pPr>
      <w:r w:rsidRPr="00AA2D2F">
        <w:rPr>
          <w:noProof/>
          <w:lang w:val="sr-Cyrl-BA"/>
        </w:rPr>
        <w:lastRenderedPageBreak/>
        <w:t>Закон даје право којим се осигурава да личне информације, које су под контролом јавног органа, буду тачне, актуелне, комплетне, релевантне за законито кориштење, због којег су архивиране, те да на било који други начин не буду погрешне.</w:t>
      </w:r>
    </w:p>
    <w:p w:rsidR="000976C2" w:rsidRPr="00AA2D2F" w:rsidRDefault="000976C2">
      <w:pPr>
        <w:pStyle w:val="BodyText"/>
        <w:spacing w:before="5"/>
        <w:rPr>
          <w:noProof/>
          <w:lang w:val="sr-Cyrl-BA"/>
        </w:rPr>
      </w:pPr>
    </w:p>
    <w:p w:rsidR="000976C2" w:rsidRPr="00AA2D2F" w:rsidRDefault="00E22544">
      <w:pPr>
        <w:pStyle w:val="Heading3"/>
        <w:numPr>
          <w:ilvl w:val="0"/>
          <w:numId w:val="2"/>
        </w:numPr>
        <w:tabs>
          <w:tab w:val="left" w:pos="1001"/>
        </w:tabs>
        <w:rPr>
          <w:noProof/>
          <w:lang w:val="sr-Cyrl-BA"/>
        </w:rPr>
      </w:pPr>
      <w:r w:rsidRPr="00AA2D2F">
        <w:rPr>
          <w:noProof/>
          <w:lang w:val="sr-Cyrl-BA"/>
        </w:rPr>
        <w:t>ОДГОВОРНОСТ</w:t>
      </w:r>
      <w:r w:rsidRPr="00AA2D2F">
        <w:rPr>
          <w:noProof/>
          <w:spacing w:val="-2"/>
          <w:lang w:val="sr-Cyrl-BA"/>
        </w:rPr>
        <w:t xml:space="preserve"> </w:t>
      </w:r>
      <w:r w:rsidRPr="00AA2D2F">
        <w:rPr>
          <w:noProof/>
          <w:lang w:val="sr-Cyrl-BA"/>
        </w:rPr>
        <w:t>ЦЕНТРА</w:t>
      </w:r>
    </w:p>
    <w:p w:rsidR="000976C2" w:rsidRPr="00AA2D2F" w:rsidRDefault="000976C2">
      <w:pPr>
        <w:pStyle w:val="BodyText"/>
        <w:rPr>
          <w:b/>
          <w:noProof/>
          <w:lang w:val="sr-Cyrl-BA"/>
        </w:rPr>
      </w:pPr>
    </w:p>
    <w:p w:rsidR="000976C2" w:rsidRPr="00AA2D2F" w:rsidRDefault="00E22544">
      <w:pPr>
        <w:pStyle w:val="BodyText"/>
        <w:tabs>
          <w:tab w:val="left" w:pos="1388"/>
          <w:tab w:val="left" w:pos="2477"/>
          <w:tab w:val="left" w:pos="3089"/>
          <w:tab w:val="left" w:pos="4235"/>
          <w:tab w:val="left" w:pos="4933"/>
          <w:tab w:val="left" w:pos="6096"/>
          <w:tab w:val="left" w:pos="7233"/>
          <w:tab w:val="left" w:pos="7806"/>
          <w:tab w:val="left" w:pos="9104"/>
        </w:tabs>
        <w:ind w:left="820"/>
        <w:rPr>
          <w:noProof/>
          <w:lang w:val="sr-Cyrl-BA"/>
        </w:rPr>
      </w:pPr>
      <w:r w:rsidRPr="00AA2D2F">
        <w:rPr>
          <w:noProof/>
          <w:lang w:val="sr-Cyrl-BA"/>
        </w:rPr>
        <w:t>У</w:t>
      </w:r>
      <w:r w:rsidRPr="00AA2D2F">
        <w:rPr>
          <w:noProof/>
          <w:lang w:val="sr-Cyrl-BA"/>
        </w:rPr>
        <w:tab/>
        <w:t>складу</w:t>
      </w:r>
      <w:r w:rsidRPr="00AA2D2F">
        <w:rPr>
          <w:noProof/>
          <w:lang w:val="sr-Cyrl-BA"/>
        </w:rPr>
        <w:tab/>
        <w:t>са</w:t>
      </w:r>
      <w:r w:rsidRPr="00AA2D2F">
        <w:rPr>
          <w:noProof/>
          <w:lang w:val="sr-Cyrl-BA"/>
        </w:rPr>
        <w:tab/>
        <w:t>чланом</w:t>
      </w:r>
      <w:r w:rsidRPr="00AA2D2F">
        <w:rPr>
          <w:noProof/>
          <w:lang w:val="sr-Cyrl-BA"/>
        </w:rPr>
        <w:tab/>
        <w:t>20.</w:t>
      </w:r>
      <w:r w:rsidRPr="00AA2D2F">
        <w:rPr>
          <w:noProof/>
          <w:lang w:val="sr-Cyrl-BA"/>
        </w:rPr>
        <w:tab/>
        <w:t>Закона,</w:t>
      </w:r>
      <w:r w:rsidRPr="00AA2D2F">
        <w:rPr>
          <w:noProof/>
          <w:lang w:val="sr-Cyrl-BA"/>
        </w:rPr>
        <w:tab/>
        <w:t>Центар</w:t>
      </w:r>
      <w:r w:rsidRPr="00AA2D2F">
        <w:rPr>
          <w:noProof/>
          <w:lang w:val="sr-Cyrl-BA"/>
        </w:rPr>
        <w:tab/>
        <w:t>је</w:t>
      </w:r>
      <w:r w:rsidRPr="00AA2D2F">
        <w:rPr>
          <w:noProof/>
          <w:lang w:val="sr-Cyrl-BA"/>
        </w:rPr>
        <w:tab/>
        <w:t>обавезан</w:t>
      </w:r>
      <w:r w:rsidRPr="00AA2D2F">
        <w:rPr>
          <w:noProof/>
          <w:lang w:val="sr-Cyrl-BA"/>
        </w:rPr>
        <w:tab/>
        <w:t>да:</w:t>
      </w:r>
    </w:p>
    <w:p w:rsidR="000976C2" w:rsidRPr="00AA2D2F" w:rsidRDefault="00E22544">
      <w:pPr>
        <w:pStyle w:val="ListParagraph"/>
        <w:numPr>
          <w:ilvl w:val="0"/>
          <w:numId w:val="1"/>
        </w:numPr>
        <w:tabs>
          <w:tab w:val="left" w:pos="1267"/>
        </w:tabs>
        <w:ind w:right="520" w:firstLine="0"/>
        <w:jc w:val="both"/>
        <w:rPr>
          <w:noProof/>
          <w:sz w:val="24"/>
          <w:lang w:val="sr-Cyrl-BA"/>
        </w:rPr>
      </w:pPr>
      <w:r w:rsidRPr="00AA2D2F">
        <w:rPr>
          <w:noProof/>
          <w:sz w:val="24"/>
          <w:lang w:val="sr-Cyrl-BA"/>
        </w:rPr>
        <w:t>Водич    за    приступ    информацијама    у    Центру,    објављује    се     на Web страници Центра</w:t>
      </w:r>
      <w:r w:rsidR="00D26FF7">
        <w:rPr>
          <w:noProof/>
          <w:sz w:val="24"/>
          <w:lang w:val="sr-Cyrl-BA"/>
        </w:rPr>
        <w:t xml:space="preserve">, </w:t>
      </w:r>
      <w:r w:rsidRPr="00AA2D2F">
        <w:rPr>
          <w:noProof/>
          <w:sz w:val="24"/>
          <w:lang w:val="sr-Cyrl-BA"/>
        </w:rPr>
        <w:t xml:space="preserve">доставља Омбудсмену  за  људска  права БиХ,     </w:t>
      </w:r>
      <w:r w:rsidRPr="00AA2D2F">
        <w:rPr>
          <w:noProof/>
          <w:spacing w:val="7"/>
          <w:sz w:val="24"/>
          <w:lang w:val="sr-Cyrl-BA"/>
        </w:rPr>
        <w:t xml:space="preserve"> </w:t>
      </w:r>
      <w:r w:rsidRPr="00AA2D2F">
        <w:rPr>
          <w:noProof/>
          <w:sz w:val="24"/>
          <w:lang w:val="sr-Cyrl-BA"/>
        </w:rPr>
        <w:t xml:space="preserve">а     </w:t>
      </w:r>
      <w:r w:rsidRPr="00AA2D2F">
        <w:rPr>
          <w:noProof/>
          <w:spacing w:val="7"/>
          <w:sz w:val="24"/>
          <w:lang w:val="sr-Cyrl-BA"/>
        </w:rPr>
        <w:t xml:space="preserve"> </w:t>
      </w:r>
      <w:r w:rsidRPr="00AA2D2F">
        <w:rPr>
          <w:noProof/>
          <w:sz w:val="24"/>
          <w:lang w:val="sr-Cyrl-BA"/>
        </w:rPr>
        <w:t xml:space="preserve">такође     </w:t>
      </w:r>
      <w:r w:rsidRPr="00AA2D2F">
        <w:rPr>
          <w:noProof/>
          <w:spacing w:val="8"/>
          <w:sz w:val="24"/>
          <w:lang w:val="sr-Cyrl-BA"/>
        </w:rPr>
        <w:t xml:space="preserve"> </w:t>
      </w:r>
      <w:r w:rsidRPr="00AA2D2F">
        <w:rPr>
          <w:noProof/>
          <w:sz w:val="24"/>
          <w:lang w:val="sr-Cyrl-BA"/>
        </w:rPr>
        <w:t xml:space="preserve">је     </w:t>
      </w:r>
      <w:r w:rsidRPr="00AA2D2F">
        <w:rPr>
          <w:noProof/>
          <w:spacing w:val="9"/>
          <w:sz w:val="24"/>
          <w:lang w:val="sr-Cyrl-BA"/>
        </w:rPr>
        <w:t xml:space="preserve"> </w:t>
      </w:r>
      <w:r w:rsidRPr="00AA2D2F">
        <w:rPr>
          <w:noProof/>
          <w:sz w:val="24"/>
          <w:lang w:val="sr-Cyrl-BA"/>
        </w:rPr>
        <w:t xml:space="preserve">доступан     </w:t>
      </w:r>
      <w:r w:rsidRPr="00AA2D2F">
        <w:rPr>
          <w:noProof/>
          <w:spacing w:val="9"/>
          <w:sz w:val="24"/>
          <w:lang w:val="sr-Cyrl-BA"/>
        </w:rPr>
        <w:t xml:space="preserve"> </w:t>
      </w:r>
      <w:r w:rsidRPr="00AA2D2F">
        <w:rPr>
          <w:noProof/>
          <w:sz w:val="24"/>
          <w:lang w:val="sr-Cyrl-BA"/>
        </w:rPr>
        <w:t xml:space="preserve">на     </w:t>
      </w:r>
      <w:r w:rsidRPr="00AA2D2F">
        <w:rPr>
          <w:noProof/>
          <w:spacing w:val="7"/>
          <w:sz w:val="24"/>
          <w:lang w:val="sr-Cyrl-BA"/>
        </w:rPr>
        <w:t xml:space="preserve"> </w:t>
      </w:r>
      <w:r w:rsidRPr="00AA2D2F">
        <w:rPr>
          <w:noProof/>
          <w:sz w:val="24"/>
          <w:lang w:val="sr-Cyrl-BA"/>
        </w:rPr>
        <w:t xml:space="preserve">захтјев.     </w:t>
      </w:r>
      <w:r w:rsidRPr="00AA2D2F">
        <w:rPr>
          <w:noProof/>
          <w:spacing w:val="8"/>
          <w:sz w:val="24"/>
          <w:lang w:val="sr-Cyrl-BA"/>
        </w:rPr>
        <w:t xml:space="preserve"> </w:t>
      </w:r>
      <w:r w:rsidRPr="00AA2D2F">
        <w:rPr>
          <w:noProof/>
          <w:sz w:val="24"/>
          <w:lang w:val="sr-Cyrl-BA"/>
        </w:rPr>
        <w:t xml:space="preserve">Водич     </w:t>
      </w:r>
      <w:r w:rsidRPr="00AA2D2F">
        <w:rPr>
          <w:noProof/>
          <w:spacing w:val="7"/>
          <w:sz w:val="24"/>
          <w:lang w:val="sr-Cyrl-BA"/>
        </w:rPr>
        <w:t xml:space="preserve"> </w:t>
      </w:r>
      <w:r w:rsidRPr="00AA2D2F">
        <w:rPr>
          <w:noProof/>
          <w:sz w:val="24"/>
          <w:lang w:val="sr-Cyrl-BA"/>
        </w:rPr>
        <w:t xml:space="preserve">је     </w:t>
      </w:r>
      <w:r w:rsidRPr="00AA2D2F">
        <w:rPr>
          <w:noProof/>
          <w:spacing w:val="10"/>
          <w:sz w:val="24"/>
          <w:lang w:val="sr-Cyrl-BA"/>
        </w:rPr>
        <w:t xml:space="preserve"> </w:t>
      </w:r>
      <w:r w:rsidRPr="00AA2D2F">
        <w:rPr>
          <w:noProof/>
          <w:sz w:val="24"/>
          <w:lang w:val="sr-Cyrl-BA"/>
        </w:rPr>
        <w:t>бесплатан.</w:t>
      </w:r>
    </w:p>
    <w:p w:rsidR="000976C2" w:rsidRPr="00AA2D2F" w:rsidRDefault="00E22544">
      <w:pPr>
        <w:pStyle w:val="ListParagraph"/>
        <w:numPr>
          <w:ilvl w:val="0"/>
          <w:numId w:val="1"/>
        </w:numPr>
        <w:tabs>
          <w:tab w:val="left" w:pos="1058"/>
        </w:tabs>
        <w:ind w:right="515" w:firstLine="0"/>
        <w:jc w:val="both"/>
        <w:rPr>
          <w:noProof/>
          <w:sz w:val="24"/>
          <w:lang w:val="sr-Cyrl-BA"/>
        </w:rPr>
      </w:pPr>
      <w:r w:rsidRPr="00AA2D2F">
        <w:rPr>
          <w:noProof/>
          <w:sz w:val="24"/>
          <w:lang w:val="sr-Cyrl-BA"/>
        </w:rPr>
        <w:t>Индекс регистар информација које су под контролом Центра, се као саставни дио Водича за приступ информацијама у Центру, објављује се на Web страници Центра</w:t>
      </w:r>
      <w:r w:rsidR="00D26FF7">
        <w:rPr>
          <w:noProof/>
          <w:sz w:val="24"/>
          <w:lang w:val="sr-Cyrl-BA"/>
        </w:rPr>
        <w:t>,</w:t>
      </w:r>
      <w:r w:rsidR="00D26FF7" w:rsidRPr="00AA2D2F">
        <w:rPr>
          <w:noProof/>
          <w:sz w:val="24"/>
          <w:lang w:val="sr-Cyrl-BA"/>
        </w:rPr>
        <w:t xml:space="preserve"> </w:t>
      </w:r>
      <w:r w:rsidRPr="00AA2D2F">
        <w:rPr>
          <w:noProof/>
          <w:sz w:val="24"/>
          <w:lang w:val="sr-Cyrl-BA"/>
        </w:rPr>
        <w:t>те доставља Омбудсмену за људска права БиХ, а доступан је на</w:t>
      </w:r>
      <w:r w:rsidRPr="00AA2D2F">
        <w:rPr>
          <w:noProof/>
          <w:spacing w:val="-2"/>
          <w:sz w:val="24"/>
          <w:lang w:val="sr-Cyrl-BA"/>
        </w:rPr>
        <w:t xml:space="preserve"> </w:t>
      </w:r>
      <w:r w:rsidRPr="00AA2D2F">
        <w:rPr>
          <w:noProof/>
          <w:sz w:val="24"/>
          <w:lang w:val="sr-Cyrl-BA"/>
        </w:rPr>
        <w:t>захтјев.</w:t>
      </w:r>
    </w:p>
    <w:p w:rsidR="000976C2" w:rsidRDefault="000976C2">
      <w:pPr>
        <w:pStyle w:val="BodyText"/>
        <w:spacing w:before="8"/>
        <w:rPr>
          <w:noProof/>
          <w:lang w:val="sr-Cyrl-BA"/>
        </w:rPr>
      </w:pPr>
    </w:p>
    <w:p w:rsidR="00D26FF7" w:rsidRPr="00AA2D2F" w:rsidRDefault="00D26FF7">
      <w:pPr>
        <w:pStyle w:val="BodyText"/>
        <w:spacing w:before="8"/>
        <w:rPr>
          <w:noProof/>
          <w:lang w:val="sr-Cyrl-BA"/>
        </w:rPr>
      </w:pPr>
    </w:p>
    <w:p w:rsidR="000976C2" w:rsidRPr="00AA2D2F" w:rsidRDefault="00E22544">
      <w:pPr>
        <w:pStyle w:val="Heading3"/>
        <w:numPr>
          <w:ilvl w:val="0"/>
          <w:numId w:val="2"/>
        </w:numPr>
        <w:tabs>
          <w:tab w:val="left" w:pos="1001"/>
        </w:tabs>
        <w:rPr>
          <w:noProof/>
          <w:lang w:val="sr-Cyrl-BA"/>
        </w:rPr>
      </w:pPr>
      <w:r w:rsidRPr="00AA2D2F">
        <w:rPr>
          <w:noProof/>
          <w:lang w:val="sr-Cyrl-BA"/>
        </w:rPr>
        <w:t>ПРЕЛАЗНЕ И ЗАВРШНЕ</w:t>
      </w:r>
      <w:r w:rsidRPr="00AA2D2F">
        <w:rPr>
          <w:noProof/>
          <w:spacing w:val="-1"/>
          <w:lang w:val="sr-Cyrl-BA"/>
        </w:rPr>
        <w:t xml:space="preserve"> </w:t>
      </w:r>
      <w:r w:rsidRPr="00AA2D2F">
        <w:rPr>
          <w:noProof/>
          <w:lang w:val="sr-Cyrl-BA"/>
        </w:rPr>
        <w:t>ОДРЕДБЕ</w:t>
      </w:r>
    </w:p>
    <w:p w:rsidR="000976C2" w:rsidRPr="00AA2D2F" w:rsidRDefault="000976C2">
      <w:pPr>
        <w:pStyle w:val="BodyText"/>
        <w:spacing w:before="7"/>
        <w:rPr>
          <w:b/>
          <w:noProof/>
          <w:sz w:val="23"/>
          <w:lang w:val="sr-Cyrl-BA"/>
        </w:rPr>
      </w:pPr>
    </w:p>
    <w:p w:rsidR="000976C2" w:rsidRPr="00AA2D2F" w:rsidRDefault="00E22544">
      <w:pPr>
        <w:pStyle w:val="BodyText"/>
        <w:ind w:left="760"/>
        <w:rPr>
          <w:noProof/>
          <w:lang w:val="sr-Cyrl-BA"/>
        </w:rPr>
      </w:pPr>
      <w:r w:rsidRPr="00AA2D2F">
        <w:rPr>
          <w:noProof/>
          <w:lang w:val="sr-Cyrl-BA"/>
        </w:rPr>
        <w:t>Овај Водич ступа на снагу даном доношења.</w:t>
      </w:r>
    </w:p>
    <w:p w:rsidR="000976C2" w:rsidRPr="00AA2D2F" w:rsidRDefault="000976C2">
      <w:pPr>
        <w:pStyle w:val="BodyText"/>
        <w:rPr>
          <w:noProof/>
          <w:lang w:val="sr-Cyrl-BA"/>
        </w:rPr>
      </w:pPr>
    </w:p>
    <w:p w:rsidR="000976C2" w:rsidRPr="00AA2D2F" w:rsidRDefault="00E22544">
      <w:pPr>
        <w:pStyle w:val="BodyText"/>
        <w:ind w:left="760"/>
        <w:rPr>
          <w:noProof/>
          <w:lang w:val="sr-Cyrl-BA"/>
        </w:rPr>
      </w:pPr>
      <w:r w:rsidRPr="00AA2D2F">
        <w:rPr>
          <w:noProof/>
          <w:lang w:val="sr-Cyrl-BA"/>
        </w:rPr>
        <w:t xml:space="preserve">Број: </w:t>
      </w:r>
      <w:r w:rsidR="00D26FF7">
        <w:rPr>
          <w:noProof/>
          <w:lang w:val="sr-Cyrl-BA"/>
        </w:rPr>
        <w:t>01-020-4</w:t>
      </w:r>
      <w:r w:rsidRPr="00AA2D2F">
        <w:rPr>
          <w:noProof/>
          <w:lang w:val="sr-Cyrl-BA"/>
        </w:rPr>
        <w:t>/18</w:t>
      </w:r>
    </w:p>
    <w:p w:rsidR="00D26FF7" w:rsidRDefault="00D26FF7">
      <w:pPr>
        <w:pStyle w:val="BodyText"/>
        <w:tabs>
          <w:tab w:val="left" w:pos="7520"/>
        </w:tabs>
        <w:spacing w:line="480" w:lineRule="auto"/>
        <w:ind w:left="7242" w:right="876" w:hanging="6482"/>
        <w:rPr>
          <w:noProof/>
          <w:lang w:val="sr-Cyrl-BA"/>
        </w:rPr>
      </w:pPr>
      <w:r>
        <w:rPr>
          <w:noProof/>
          <w:lang w:val="sr-Cyrl-BA"/>
        </w:rPr>
        <w:t>У Приједору</w:t>
      </w:r>
      <w:r w:rsidR="00E22544" w:rsidRPr="00AA2D2F">
        <w:rPr>
          <w:noProof/>
          <w:lang w:val="sr-Cyrl-BA"/>
        </w:rPr>
        <w:t>,</w:t>
      </w:r>
      <w:r w:rsidR="00E22544" w:rsidRPr="00AA2D2F">
        <w:rPr>
          <w:noProof/>
          <w:spacing w:val="-5"/>
          <w:lang w:val="sr-Cyrl-BA"/>
        </w:rPr>
        <w:t xml:space="preserve"> </w:t>
      </w:r>
      <w:r>
        <w:rPr>
          <w:noProof/>
          <w:lang w:val="sr-Cyrl-BA"/>
        </w:rPr>
        <w:t>21.09</w:t>
      </w:r>
      <w:r w:rsidR="00E22544" w:rsidRPr="00AA2D2F">
        <w:rPr>
          <w:noProof/>
          <w:lang w:val="sr-Cyrl-BA"/>
        </w:rPr>
        <w:t>.2018.</w:t>
      </w:r>
      <w:r w:rsidR="00E22544" w:rsidRPr="00AA2D2F">
        <w:rPr>
          <w:noProof/>
          <w:spacing w:val="-1"/>
          <w:lang w:val="sr-Cyrl-BA"/>
        </w:rPr>
        <w:t xml:space="preserve"> </w:t>
      </w:r>
      <w:r w:rsidR="00E22544" w:rsidRPr="00AA2D2F">
        <w:rPr>
          <w:noProof/>
          <w:lang w:val="sr-Cyrl-BA"/>
        </w:rPr>
        <w:t>године.</w:t>
      </w:r>
      <w:r w:rsidR="00E22544" w:rsidRPr="00AA2D2F">
        <w:rPr>
          <w:noProof/>
          <w:lang w:val="sr-Cyrl-BA"/>
        </w:rPr>
        <w:tab/>
      </w:r>
      <w:r w:rsidR="00E22544" w:rsidRPr="00AA2D2F">
        <w:rPr>
          <w:noProof/>
          <w:lang w:val="sr-Cyrl-BA"/>
        </w:rPr>
        <w:tab/>
      </w:r>
    </w:p>
    <w:p w:rsidR="00D26FF7" w:rsidRDefault="00D26FF7">
      <w:pPr>
        <w:pStyle w:val="BodyText"/>
        <w:tabs>
          <w:tab w:val="left" w:pos="7520"/>
        </w:tabs>
        <w:spacing w:line="480" w:lineRule="auto"/>
        <w:ind w:left="7242" w:right="876" w:hanging="6482"/>
        <w:rPr>
          <w:noProof/>
          <w:lang w:val="sr-Cyrl-BA"/>
        </w:rPr>
      </w:pPr>
    </w:p>
    <w:p w:rsidR="000976C2" w:rsidRPr="00D26FF7" w:rsidRDefault="00D26FF7">
      <w:pPr>
        <w:pStyle w:val="BodyText"/>
        <w:tabs>
          <w:tab w:val="left" w:pos="7520"/>
        </w:tabs>
        <w:spacing w:line="480" w:lineRule="auto"/>
        <w:ind w:left="7242" w:right="876" w:hanging="6482"/>
        <w:rPr>
          <w:b/>
          <w:noProof/>
          <w:lang w:val="sr-Cyrl-BA"/>
        </w:rPr>
      </w:pPr>
      <w:r>
        <w:rPr>
          <w:noProof/>
          <w:lang w:val="sr-Cyrl-BA"/>
        </w:rPr>
        <w:t xml:space="preserve">                                                                                                           </w:t>
      </w:r>
      <w:r w:rsidR="00E22544" w:rsidRPr="00D26FF7">
        <w:rPr>
          <w:b/>
          <w:noProof/>
          <w:lang w:val="sr-Cyrl-BA"/>
        </w:rPr>
        <w:t xml:space="preserve">ДИРЕКТОР </w:t>
      </w:r>
    </w:p>
    <w:p w:rsidR="00D26FF7" w:rsidRDefault="00D26FF7">
      <w:pPr>
        <w:pStyle w:val="BodyText"/>
        <w:tabs>
          <w:tab w:val="left" w:pos="7520"/>
        </w:tabs>
        <w:spacing w:line="480" w:lineRule="auto"/>
        <w:ind w:left="7242" w:right="876" w:hanging="6482"/>
        <w:rPr>
          <w:b/>
          <w:noProof/>
          <w:lang w:val="sr-Cyrl-BA"/>
        </w:rPr>
      </w:pPr>
      <w:r w:rsidRPr="00D26FF7">
        <w:rPr>
          <w:b/>
          <w:noProof/>
          <w:lang w:val="sr-Cyrl-BA"/>
        </w:rPr>
        <w:t xml:space="preserve">                                                              </w:t>
      </w:r>
      <w:r>
        <w:rPr>
          <w:b/>
          <w:noProof/>
          <w:lang w:val="sr-Cyrl-BA"/>
        </w:rPr>
        <w:t xml:space="preserve">                               </w:t>
      </w:r>
      <w:r w:rsidRPr="00D26FF7">
        <w:rPr>
          <w:b/>
          <w:noProof/>
          <w:lang w:val="sr-Cyrl-BA"/>
        </w:rPr>
        <w:t xml:space="preserve">    Милена Миодраговић</w:t>
      </w: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Default="00517A7C">
      <w:pPr>
        <w:pStyle w:val="BodyText"/>
        <w:tabs>
          <w:tab w:val="left" w:pos="7520"/>
        </w:tabs>
        <w:spacing w:line="480" w:lineRule="auto"/>
        <w:ind w:left="7242" w:right="876" w:hanging="6482"/>
        <w:rPr>
          <w:b/>
          <w:noProof/>
          <w:lang w:val="sr-Cyrl-BA"/>
        </w:rPr>
      </w:pPr>
    </w:p>
    <w:p w:rsidR="00517A7C" w:rsidRPr="00D26FF7" w:rsidRDefault="00517A7C">
      <w:pPr>
        <w:pStyle w:val="BodyText"/>
        <w:tabs>
          <w:tab w:val="left" w:pos="7520"/>
        </w:tabs>
        <w:spacing w:line="480" w:lineRule="auto"/>
        <w:ind w:left="7242" w:right="876" w:hanging="6482"/>
        <w:rPr>
          <w:b/>
          <w:noProof/>
          <w:lang w:val="sr-Cyrl-BA"/>
        </w:rPr>
      </w:pPr>
    </w:p>
    <w:sectPr w:rsidR="00517A7C" w:rsidRPr="00D26FF7" w:rsidSect="000976C2">
      <w:pgSz w:w="12240" w:h="15840"/>
      <w:pgMar w:top="1360" w:right="1280" w:bottom="960" w:left="1040" w:header="0" w:footer="7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489" w:rsidRDefault="00EC0489" w:rsidP="000976C2">
      <w:r>
        <w:separator/>
      </w:r>
    </w:p>
  </w:endnote>
  <w:endnote w:type="continuationSeparator" w:id="0">
    <w:p w:rsidR="00EC0489" w:rsidRDefault="00EC0489" w:rsidP="0009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C2" w:rsidRDefault="00337C3C">
    <w:pPr>
      <w:pStyle w:val="BodyText"/>
      <w:spacing w:line="14" w:lineRule="auto"/>
      <w:rPr>
        <w:sz w:val="20"/>
      </w:rPr>
    </w:pPr>
    <w:r w:rsidRPr="00337C3C">
      <w:pict>
        <v:shapetype id="_x0000_t202" coordsize="21600,21600" o:spt="202" path="m,l,21600r21600,l21600,xe">
          <v:stroke joinstyle="miter"/>
          <v:path gradientshapeok="t" o:connecttype="rect"/>
        </v:shapetype>
        <v:shape id="_x0000_s2049" type="#_x0000_t202" style="position:absolute;margin-left:295.1pt;margin-top:742pt;width:22pt;height:15.3pt;z-index:-251658752;mso-position-horizontal-relative:page;mso-position-vertical-relative:page" filled="f" stroked="f">
          <v:textbox inset="0,0,0,0">
            <w:txbxContent>
              <w:p w:rsidR="000976C2" w:rsidRDefault="00E22544">
                <w:pPr>
                  <w:pStyle w:val="BodyText"/>
                  <w:spacing w:before="10"/>
                  <w:ind w:left="20"/>
                </w:pPr>
                <w:r>
                  <w:t xml:space="preserve">- </w:t>
                </w:r>
                <w:r w:rsidR="00337C3C">
                  <w:fldChar w:fldCharType="begin"/>
                </w:r>
                <w:r>
                  <w:instrText xml:space="preserve"> PAGE </w:instrText>
                </w:r>
                <w:r w:rsidR="00337C3C">
                  <w:fldChar w:fldCharType="separate"/>
                </w:r>
                <w:r w:rsidR="00080564">
                  <w:rPr>
                    <w:noProof/>
                  </w:rPr>
                  <w:t>9</w:t>
                </w:r>
                <w:r w:rsidR="00337C3C">
                  <w:fldChar w:fldCharType="end"/>
                </w:r>
                <w: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489" w:rsidRDefault="00EC0489" w:rsidP="000976C2">
      <w:r>
        <w:separator/>
      </w:r>
    </w:p>
  </w:footnote>
  <w:footnote w:type="continuationSeparator" w:id="0">
    <w:p w:rsidR="00EC0489" w:rsidRDefault="00EC0489" w:rsidP="00097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032AC"/>
    <w:multiLevelType w:val="hybridMultilevel"/>
    <w:tmpl w:val="6D34C1DC"/>
    <w:lvl w:ilvl="0" w:tplc="C71C351A">
      <w:numFmt w:val="bullet"/>
      <w:lvlText w:val="-"/>
      <w:lvlJc w:val="left"/>
      <w:pPr>
        <w:ind w:left="880" w:hanging="140"/>
      </w:pPr>
      <w:rPr>
        <w:rFonts w:ascii="Times New Roman" w:eastAsia="Times New Roman" w:hAnsi="Times New Roman" w:cs="Times New Roman" w:hint="default"/>
        <w:w w:val="99"/>
        <w:sz w:val="24"/>
        <w:szCs w:val="24"/>
      </w:rPr>
    </w:lvl>
    <w:lvl w:ilvl="1" w:tplc="7FBCB3E4">
      <w:numFmt w:val="bullet"/>
      <w:lvlText w:val="•"/>
      <w:lvlJc w:val="left"/>
      <w:pPr>
        <w:ind w:left="1784" w:hanging="140"/>
      </w:pPr>
      <w:rPr>
        <w:rFonts w:hint="default"/>
      </w:rPr>
    </w:lvl>
    <w:lvl w:ilvl="2" w:tplc="C2C2260A">
      <w:numFmt w:val="bullet"/>
      <w:lvlText w:val="•"/>
      <w:lvlJc w:val="left"/>
      <w:pPr>
        <w:ind w:left="2688" w:hanging="140"/>
      </w:pPr>
      <w:rPr>
        <w:rFonts w:hint="default"/>
      </w:rPr>
    </w:lvl>
    <w:lvl w:ilvl="3" w:tplc="935E258A">
      <w:numFmt w:val="bullet"/>
      <w:lvlText w:val="•"/>
      <w:lvlJc w:val="left"/>
      <w:pPr>
        <w:ind w:left="3592" w:hanging="140"/>
      </w:pPr>
      <w:rPr>
        <w:rFonts w:hint="default"/>
      </w:rPr>
    </w:lvl>
    <w:lvl w:ilvl="4" w:tplc="6E2E6484">
      <w:numFmt w:val="bullet"/>
      <w:lvlText w:val="•"/>
      <w:lvlJc w:val="left"/>
      <w:pPr>
        <w:ind w:left="4496" w:hanging="140"/>
      </w:pPr>
      <w:rPr>
        <w:rFonts w:hint="default"/>
      </w:rPr>
    </w:lvl>
    <w:lvl w:ilvl="5" w:tplc="BBAC4F2A">
      <w:numFmt w:val="bullet"/>
      <w:lvlText w:val="•"/>
      <w:lvlJc w:val="left"/>
      <w:pPr>
        <w:ind w:left="5400" w:hanging="140"/>
      </w:pPr>
      <w:rPr>
        <w:rFonts w:hint="default"/>
      </w:rPr>
    </w:lvl>
    <w:lvl w:ilvl="6" w:tplc="8BF83D9C">
      <w:numFmt w:val="bullet"/>
      <w:lvlText w:val="•"/>
      <w:lvlJc w:val="left"/>
      <w:pPr>
        <w:ind w:left="6304" w:hanging="140"/>
      </w:pPr>
      <w:rPr>
        <w:rFonts w:hint="default"/>
      </w:rPr>
    </w:lvl>
    <w:lvl w:ilvl="7" w:tplc="E0907E8E">
      <w:numFmt w:val="bullet"/>
      <w:lvlText w:val="•"/>
      <w:lvlJc w:val="left"/>
      <w:pPr>
        <w:ind w:left="7208" w:hanging="140"/>
      </w:pPr>
      <w:rPr>
        <w:rFonts w:hint="default"/>
      </w:rPr>
    </w:lvl>
    <w:lvl w:ilvl="8" w:tplc="7ABE502A">
      <w:numFmt w:val="bullet"/>
      <w:lvlText w:val="•"/>
      <w:lvlJc w:val="left"/>
      <w:pPr>
        <w:ind w:left="8112" w:hanging="140"/>
      </w:pPr>
      <w:rPr>
        <w:rFonts w:hint="default"/>
      </w:rPr>
    </w:lvl>
  </w:abstractNum>
  <w:abstractNum w:abstractNumId="1">
    <w:nsid w:val="164D3542"/>
    <w:multiLevelType w:val="multilevel"/>
    <w:tmpl w:val="DB68B300"/>
    <w:lvl w:ilvl="0">
      <w:start w:val="3"/>
      <w:numFmt w:val="decimal"/>
      <w:lvlText w:val="%1."/>
      <w:lvlJc w:val="left"/>
      <w:pPr>
        <w:ind w:left="1060" w:hanging="240"/>
        <w:jc w:val="left"/>
      </w:pPr>
      <w:rPr>
        <w:rFonts w:ascii="Times New Roman" w:eastAsia="Times New Roman" w:hAnsi="Times New Roman" w:cs="Times New Roman" w:hint="default"/>
        <w:b/>
        <w:bCs/>
        <w:spacing w:val="-3"/>
        <w:w w:val="100"/>
        <w:sz w:val="24"/>
        <w:szCs w:val="24"/>
      </w:rPr>
    </w:lvl>
    <w:lvl w:ilvl="1">
      <w:start w:val="1"/>
      <w:numFmt w:val="decimal"/>
      <w:lvlText w:val="%1.%2."/>
      <w:lvlJc w:val="left"/>
      <w:pPr>
        <w:ind w:left="1180" w:hanging="420"/>
        <w:jc w:val="left"/>
      </w:pPr>
      <w:rPr>
        <w:rFonts w:ascii="Times New Roman" w:eastAsia="Times New Roman" w:hAnsi="Times New Roman" w:cs="Times New Roman" w:hint="default"/>
        <w:b/>
        <w:bCs/>
        <w:spacing w:val="-6"/>
        <w:w w:val="100"/>
        <w:sz w:val="24"/>
        <w:szCs w:val="24"/>
      </w:rPr>
    </w:lvl>
    <w:lvl w:ilvl="2">
      <w:numFmt w:val="bullet"/>
      <w:lvlText w:val=""/>
      <w:lvlJc w:val="left"/>
      <w:pPr>
        <w:ind w:left="1480" w:hanging="360"/>
      </w:pPr>
      <w:rPr>
        <w:rFonts w:ascii="Wingdings" w:eastAsia="Wingdings" w:hAnsi="Wingdings" w:cs="Wingdings" w:hint="default"/>
        <w:w w:val="100"/>
        <w:sz w:val="24"/>
        <w:szCs w:val="24"/>
      </w:rPr>
    </w:lvl>
    <w:lvl w:ilvl="3">
      <w:numFmt w:val="bullet"/>
      <w:lvlText w:val="•"/>
      <w:lvlJc w:val="left"/>
      <w:pPr>
        <w:ind w:left="2535" w:hanging="360"/>
      </w:pPr>
      <w:rPr>
        <w:rFonts w:hint="default"/>
      </w:rPr>
    </w:lvl>
    <w:lvl w:ilvl="4">
      <w:numFmt w:val="bullet"/>
      <w:lvlText w:val="•"/>
      <w:lvlJc w:val="left"/>
      <w:pPr>
        <w:ind w:left="3590" w:hanging="360"/>
      </w:pPr>
      <w:rPr>
        <w:rFonts w:hint="default"/>
      </w:rPr>
    </w:lvl>
    <w:lvl w:ilvl="5">
      <w:numFmt w:val="bullet"/>
      <w:lvlText w:val="•"/>
      <w:lvlJc w:val="left"/>
      <w:pPr>
        <w:ind w:left="4645" w:hanging="360"/>
      </w:pPr>
      <w:rPr>
        <w:rFonts w:hint="default"/>
      </w:rPr>
    </w:lvl>
    <w:lvl w:ilvl="6">
      <w:numFmt w:val="bullet"/>
      <w:lvlText w:val="•"/>
      <w:lvlJc w:val="left"/>
      <w:pPr>
        <w:ind w:left="5700" w:hanging="360"/>
      </w:pPr>
      <w:rPr>
        <w:rFonts w:hint="default"/>
      </w:rPr>
    </w:lvl>
    <w:lvl w:ilvl="7">
      <w:numFmt w:val="bullet"/>
      <w:lvlText w:val="•"/>
      <w:lvlJc w:val="left"/>
      <w:pPr>
        <w:ind w:left="6755" w:hanging="360"/>
      </w:pPr>
      <w:rPr>
        <w:rFonts w:hint="default"/>
      </w:rPr>
    </w:lvl>
    <w:lvl w:ilvl="8">
      <w:numFmt w:val="bullet"/>
      <w:lvlText w:val="•"/>
      <w:lvlJc w:val="left"/>
      <w:pPr>
        <w:ind w:left="7810" w:hanging="360"/>
      </w:pPr>
      <w:rPr>
        <w:rFonts w:hint="default"/>
      </w:rPr>
    </w:lvl>
  </w:abstractNum>
  <w:abstractNum w:abstractNumId="2">
    <w:nsid w:val="21253540"/>
    <w:multiLevelType w:val="multilevel"/>
    <w:tmpl w:val="9F889F60"/>
    <w:lvl w:ilvl="0">
      <w:start w:val="2"/>
      <w:numFmt w:val="decimal"/>
      <w:lvlText w:val="%1"/>
      <w:lvlJc w:val="left"/>
      <w:pPr>
        <w:ind w:left="1180" w:hanging="420"/>
        <w:jc w:val="left"/>
      </w:pPr>
      <w:rPr>
        <w:rFonts w:hint="default"/>
      </w:rPr>
    </w:lvl>
    <w:lvl w:ilvl="1">
      <w:start w:val="5"/>
      <w:numFmt w:val="decimal"/>
      <w:lvlText w:val="%1.%2."/>
      <w:lvlJc w:val="left"/>
      <w:pPr>
        <w:ind w:left="1180" w:hanging="420"/>
        <w:jc w:val="left"/>
      </w:pPr>
      <w:rPr>
        <w:rFonts w:ascii="Times New Roman" w:eastAsia="Times New Roman" w:hAnsi="Times New Roman" w:cs="Times New Roman" w:hint="default"/>
        <w:b/>
        <w:bCs/>
        <w:spacing w:val="-4"/>
        <w:w w:val="100"/>
        <w:sz w:val="24"/>
        <w:szCs w:val="24"/>
      </w:rPr>
    </w:lvl>
    <w:lvl w:ilvl="2">
      <w:numFmt w:val="bullet"/>
      <w:lvlText w:val=""/>
      <w:lvlJc w:val="left"/>
      <w:pPr>
        <w:ind w:left="1480" w:hanging="360"/>
      </w:pPr>
      <w:rPr>
        <w:rFonts w:ascii="Wingdings" w:eastAsia="Wingdings" w:hAnsi="Wingdings" w:cs="Wingdings" w:hint="default"/>
        <w:w w:val="100"/>
        <w:sz w:val="24"/>
        <w:szCs w:val="24"/>
      </w:rPr>
    </w:lvl>
    <w:lvl w:ilvl="3">
      <w:numFmt w:val="bullet"/>
      <w:lvlText w:val="•"/>
      <w:lvlJc w:val="left"/>
      <w:pPr>
        <w:ind w:left="3355" w:hanging="360"/>
      </w:pPr>
      <w:rPr>
        <w:rFonts w:hint="default"/>
      </w:rPr>
    </w:lvl>
    <w:lvl w:ilvl="4">
      <w:numFmt w:val="bullet"/>
      <w:lvlText w:val="•"/>
      <w:lvlJc w:val="left"/>
      <w:pPr>
        <w:ind w:left="4293" w:hanging="360"/>
      </w:pPr>
      <w:rPr>
        <w:rFonts w:hint="default"/>
      </w:rPr>
    </w:lvl>
    <w:lvl w:ilvl="5">
      <w:numFmt w:val="bullet"/>
      <w:lvlText w:val="•"/>
      <w:lvlJc w:val="left"/>
      <w:pPr>
        <w:ind w:left="5231" w:hanging="360"/>
      </w:pPr>
      <w:rPr>
        <w:rFonts w:hint="default"/>
      </w:rPr>
    </w:lvl>
    <w:lvl w:ilvl="6">
      <w:numFmt w:val="bullet"/>
      <w:lvlText w:val="•"/>
      <w:lvlJc w:val="left"/>
      <w:pPr>
        <w:ind w:left="6168" w:hanging="360"/>
      </w:pPr>
      <w:rPr>
        <w:rFonts w:hint="default"/>
      </w:rPr>
    </w:lvl>
    <w:lvl w:ilvl="7">
      <w:numFmt w:val="bullet"/>
      <w:lvlText w:val="•"/>
      <w:lvlJc w:val="left"/>
      <w:pPr>
        <w:ind w:left="7106" w:hanging="360"/>
      </w:pPr>
      <w:rPr>
        <w:rFonts w:hint="default"/>
      </w:rPr>
    </w:lvl>
    <w:lvl w:ilvl="8">
      <w:numFmt w:val="bullet"/>
      <w:lvlText w:val="•"/>
      <w:lvlJc w:val="left"/>
      <w:pPr>
        <w:ind w:left="8044" w:hanging="360"/>
      </w:pPr>
      <w:rPr>
        <w:rFonts w:hint="default"/>
      </w:rPr>
    </w:lvl>
  </w:abstractNum>
  <w:abstractNum w:abstractNumId="3">
    <w:nsid w:val="2BBB72EA"/>
    <w:multiLevelType w:val="hybridMultilevel"/>
    <w:tmpl w:val="A0DE0AB8"/>
    <w:lvl w:ilvl="0" w:tplc="8D20A484">
      <w:numFmt w:val="bullet"/>
      <w:lvlText w:val=""/>
      <w:lvlJc w:val="left"/>
      <w:pPr>
        <w:ind w:left="1120" w:hanging="360"/>
      </w:pPr>
      <w:rPr>
        <w:rFonts w:ascii="Wingdings" w:eastAsia="Wingdings" w:hAnsi="Wingdings" w:cs="Wingdings" w:hint="default"/>
        <w:w w:val="100"/>
        <w:sz w:val="24"/>
        <w:szCs w:val="24"/>
      </w:rPr>
    </w:lvl>
    <w:lvl w:ilvl="1" w:tplc="E8A0D542">
      <w:numFmt w:val="bullet"/>
      <w:lvlText w:val="•"/>
      <w:lvlJc w:val="left"/>
      <w:pPr>
        <w:ind w:left="2000" w:hanging="360"/>
      </w:pPr>
      <w:rPr>
        <w:rFonts w:hint="default"/>
      </w:rPr>
    </w:lvl>
    <w:lvl w:ilvl="2" w:tplc="F8F45BBA">
      <w:numFmt w:val="bullet"/>
      <w:lvlText w:val="•"/>
      <w:lvlJc w:val="left"/>
      <w:pPr>
        <w:ind w:left="2880" w:hanging="360"/>
      </w:pPr>
      <w:rPr>
        <w:rFonts w:hint="default"/>
      </w:rPr>
    </w:lvl>
    <w:lvl w:ilvl="3" w:tplc="7658B19E">
      <w:numFmt w:val="bullet"/>
      <w:lvlText w:val="•"/>
      <w:lvlJc w:val="left"/>
      <w:pPr>
        <w:ind w:left="3760" w:hanging="360"/>
      </w:pPr>
      <w:rPr>
        <w:rFonts w:hint="default"/>
      </w:rPr>
    </w:lvl>
    <w:lvl w:ilvl="4" w:tplc="AABC9DBE">
      <w:numFmt w:val="bullet"/>
      <w:lvlText w:val="•"/>
      <w:lvlJc w:val="left"/>
      <w:pPr>
        <w:ind w:left="4640" w:hanging="360"/>
      </w:pPr>
      <w:rPr>
        <w:rFonts w:hint="default"/>
      </w:rPr>
    </w:lvl>
    <w:lvl w:ilvl="5" w:tplc="EE9ED472">
      <w:numFmt w:val="bullet"/>
      <w:lvlText w:val="•"/>
      <w:lvlJc w:val="left"/>
      <w:pPr>
        <w:ind w:left="5520" w:hanging="360"/>
      </w:pPr>
      <w:rPr>
        <w:rFonts w:hint="default"/>
      </w:rPr>
    </w:lvl>
    <w:lvl w:ilvl="6" w:tplc="C4DE03EC">
      <w:numFmt w:val="bullet"/>
      <w:lvlText w:val="•"/>
      <w:lvlJc w:val="left"/>
      <w:pPr>
        <w:ind w:left="6400" w:hanging="360"/>
      </w:pPr>
      <w:rPr>
        <w:rFonts w:hint="default"/>
      </w:rPr>
    </w:lvl>
    <w:lvl w:ilvl="7" w:tplc="D2D0219E">
      <w:numFmt w:val="bullet"/>
      <w:lvlText w:val="•"/>
      <w:lvlJc w:val="left"/>
      <w:pPr>
        <w:ind w:left="7280" w:hanging="360"/>
      </w:pPr>
      <w:rPr>
        <w:rFonts w:hint="default"/>
      </w:rPr>
    </w:lvl>
    <w:lvl w:ilvl="8" w:tplc="1D360768">
      <w:numFmt w:val="bullet"/>
      <w:lvlText w:val="•"/>
      <w:lvlJc w:val="left"/>
      <w:pPr>
        <w:ind w:left="8160" w:hanging="360"/>
      </w:pPr>
      <w:rPr>
        <w:rFonts w:hint="default"/>
      </w:rPr>
    </w:lvl>
  </w:abstractNum>
  <w:abstractNum w:abstractNumId="4">
    <w:nsid w:val="33D5340B"/>
    <w:multiLevelType w:val="hybridMultilevel"/>
    <w:tmpl w:val="8E5CEAF0"/>
    <w:lvl w:ilvl="0" w:tplc="81529368">
      <w:start w:val="1"/>
      <w:numFmt w:val="decimal"/>
      <w:lvlText w:val="%1."/>
      <w:lvlJc w:val="left"/>
      <w:pPr>
        <w:ind w:left="760" w:hanging="240"/>
        <w:jc w:val="left"/>
      </w:pPr>
      <w:rPr>
        <w:rFonts w:ascii="Times New Roman" w:eastAsia="Times New Roman" w:hAnsi="Times New Roman" w:cs="Times New Roman" w:hint="default"/>
        <w:w w:val="100"/>
        <w:sz w:val="24"/>
        <w:szCs w:val="24"/>
      </w:rPr>
    </w:lvl>
    <w:lvl w:ilvl="1" w:tplc="976CA858">
      <w:numFmt w:val="bullet"/>
      <w:lvlText w:val="•"/>
      <w:lvlJc w:val="left"/>
      <w:pPr>
        <w:ind w:left="1676" w:hanging="240"/>
      </w:pPr>
      <w:rPr>
        <w:rFonts w:hint="default"/>
      </w:rPr>
    </w:lvl>
    <w:lvl w:ilvl="2" w:tplc="BFB8938A">
      <w:numFmt w:val="bullet"/>
      <w:lvlText w:val="•"/>
      <w:lvlJc w:val="left"/>
      <w:pPr>
        <w:ind w:left="2592" w:hanging="240"/>
      </w:pPr>
      <w:rPr>
        <w:rFonts w:hint="default"/>
      </w:rPr>
    </w:lvl>
    <w:lvl w:ilvl="3" w:tplc="AD74CDB6">
      <w:numFmt w:val="bullet"/>
      <w:lvlText w:val="•"/>
      <w:lvlJc w:val="left"/>
      <w:pPr>
        <w:ind w:left="3508" w:hanging="240"/>
      </w:pPr>
      <w:rPr>
        <w:rFonts w:hint="default"/>
      </w:rPr>
    </w:lvl>
    <w:lvl w:ilvl="4" w:tplc="640A2F46">
      <w:numFmt w:val="bullet"/>
      <w:lvlText w:val="•"/>
      <w:lvlJc w:val="left"/>
      <w:pPr>
        <w:ind w:left="4424" w:hanging="240"/>
      </w:pPr>
      <w:rPr>
        <w:rFonts w:hint="default"/>
      </w:rPr>
    </w:lvl>
    <w:lvl w:ilvl="5" w:tplc="E5325986">
      <w:numFmt w:val="bullet"/>
      <w:lvlText w:val="•"/>
      <w:lvlJc w:val="left"/>
      <w:pPr>
        <w:ind w:left="5340" w:hanging="240"/>
      </w:pPr>
      <w:rPr>
        <w:rFonts w:hint="default"/>
      </w:rPr>
    </w:lvl>
    <w:lvl w:ilvl="6" w:tplc="F376C120">
      <w:numFmt w:val="bullet"/>
      <w:lvlText w:val="•"/>
      <w:lvlJc w:val="left"/>
      <w:pPr>
        <w:ind w:left="6256" w:hanging="240"/>
      </w:pPr>
      <w:rPr>
        <w:rFonts w:hint="default"/>
      </w:rPr>
    </w:lvl>
    <w:lvl w:ilvl="7" w:tplc="87F2F1D0">
      <w:numFmt w:val="bullet"/>
      <w:lvlText w:val="•"/>
      <w:lvlJc w:val="left"/>
      <w:pPr>
        <w:ind w:left="7172" w:hanging="240"/>
      </w:pPr>
      <w:rPr>
        <w:rFonts w:hint="default"/>
      </w:rPr>
    </w:lvl>
    <w:lvl w:ilvl="8" w:tplc="5EB47C5C">
      <w:numFmt w:val="bullet"/>
      <w:lvlText w:val="•"/>
      <w:lvlJc w:val="left"/>
      <w:pPr>
        <w:ind w:left="8088" w:hanging="240"/>
      </w:pPr>
      <w:rPr>
        <w:rFonts w:hint="default"/>
      </w:rPr>
    </w:lvl>
  </w:abstractNum>
  <w:abstractNum w:abstractNumId="5">
    <w:nsid w:val="3A1450E6"/>
    <w:multiLevelType w:val="hybridMultilevel"/>
    <w:tmpl w:val="81484BC0"/>
    <w:lvl w:ilvl="0" w:tplc="96DA926C">
      <w:start w:val="1"/>
      <w:numFmt w:val="decimal"/>
      <w:lvlText w:val="%1)"/>
      <w:lvlJc w:val="left"/>
      <w:pPr>
        <w:ind w:left="760" w:hanging="507"/>
        <w:jc w:val="left"/>
      </w:pPr>
      <w:rPr>
        <w:rFonts w:ascii="Times New Roman" w:eastAsia="Times New Roman" w:hAnsi="Times New Roman" w:cs="Times New Roman" w:hint="default"/>
        <w:spacing w:val="-8"/>
        <w:w w:val="99"/>
        <w:sz w:val="24"/>
        <w:szCs w:val="24"/>
      </w:rPr>
    </w:lvl>
    <w:lvl w:ilvl="1" w:tplc="C6EE366E">
      <w:numFmt w:val="bullet"/>
      <w:lvlText w:val="•"/>
      <w:lvlJc w:val="left"/>
      <w:pPr>
        <w:ind w:left="1676" w:hanging="507"/>
      </w:pPr>
      <w:rPr>
        <w:rFonts w:hint="default"/>
      </w:rPr>
    </w:lvl>
    <w:lvl w:ilvl="2" w:tplc="A992BE9E">
      <w:numFmt w:val="bullet"/>
      <w:lvlText w:val="•"/>
      <w:lvlJc w:val="left"/>
      <w:pPr>
        <w:ind w:left="2592" w:hanging="507"/>
      </w:pPr>
      <w:rPr>
        <w:rFonts w:hint="default"/>
      </w:rPr>
    </w:lvl>
    <w:lvl w:ilvl="3" w:tplc="2DB4BEE8">
      <w:numFmt w:val="bullet"/>
      <w:lvlText w:val="•"/>
      <w:lvlJc w:val="left"/>
      <w:pPr>
        <w:ind w:left="3508" w:hanging="507"/>
      </w:pPr>
      <w:rPr>
        <w:rFonts w:hint="default"/>
      </w:rPr>
    </w:lvl>
    <w:lvl w:ilvl="4" w:tplc="82C41BD2">
      <w:numFmt w:val="bullet"/>
      <w:lvlText w:val="•"/>
      <w:lvlJc w:val="left"/>
      <w:pPr>
        <w:ind w:left="4424" w:hanging="507"/>
      </w:pPr>
      <w:rPr>
        <w:rFonts w:hint="default"/>
      </w:rPr>
    </w:lvl>
    <w:lvl w:ilvl="5" w:tplc="B75CF052">
      <w:numFmt w:val="bullet"/>
      <w:lvlText w:val="•"/>
      <w:lvlJc w:val="left"/>
      <w:pPr>
        <w:ind w:left="5340" w:hanging="507"/>
      </w:pPr>
      <w:rPr>
        <w:rFonts w:hint="default"/>
      </w:rPr>
    </w:lvl>
    <w:lvl w:ilvl="6" w:tplc="3C1AFCBE">
      <w:numFmt w:val="bullet"/>
      <w:lvlText w:val="•"/>
      <w:lvlJc w:val="left"/>
      <w:pPr>
        <w:ind w:left="6256" w:hanging="507"/>
      </w:pPr>
      <w:rPr>
        <w:rFonts w:hint="default"/>
      </w:rPr>
    </w:lvl>
    <w:lvl w:ilvl="7" w:tplc="970E70BA">
      <w:numFmt w:val="bullet"/>
      <w:lvlText w:val="•"/>
      <w:lvlJc w:val="left"/>
      <w:pPr>
        <w:ind w:left="7172" w:hanging="507"/>
      </w:pPr>
      <w:rPr>
        <w:rFonts w:hint="default"/>
      </w:rPr>
    </w:lvl>
    <w:lvl w:ilvl="8" w:tplc="08029988">
      <w:numFmt w:val="bullet"/>
      <w:lvlText w:val="•"/>
      <w:lvlJc w:val="left"/>
      <w:pPr>
        <w:ind w:left="8088" w:hanging="507"/>
      </w:pPr>
      <w:rPr>
        <w:rFonts w:hint="default"/>
      </w:rPr>
    </w:lvl>
  </w:abstractNum>
  <w:abstractNum w:abstractNumId="6">
    <w:nsid w:val="469F7727"/>
    <w:multiLevelType w:val="hybridMultilevel"/>
    <w:tmpl w:val="AB5A4120"/>
    <w:lvl w:ilvl="0" w:tplc="C1A8C4B2">
      <w:start w:val="6"/>
      <w:numFmt w:val="decimal"/>
      <w:lvlText w:val="%1."/>
      <w:lvlJc w:val="left"/>
      <w:pPr>
        <w:ind w:left="1000" w:hanging="240"/>
        <w:jc w:val="left"/>
      </w:pPr>
      <w:rPr>
        <w:rFonts w:ascii="Times New Roman" w:eastAsia="Times New Roman" w:hAnsi="Times New Roman" w:cs="Times New Roman" w:hint="default"/>
        <w:b/>
        <w:bCs/>
        <w:spacing w:val="-3"/>
        <w:w w:val="100"/>
        <w:sz w:val="24"/>
        <w:szCs w:val="24"/>
      </w:rPr>
    </w:lvl>
    <w:lvl w:ilvl="1" w:tplc="783898E8">
      <w:numFmt w:val="bullet"/>
      <w:lvlText w:val="•"/>
      <w:lvlJc w:val="left"/>
      <w:pPr>
        <w:ind w:left="1892" w:hanging="240"/>
      </w:pPr>
      <w:rPr>
        <w:rFonts w:hint="default"/>
      </w:rPr>
    </w:lvl>
    <w:lvl w:ilvl="2" w:tplc="8818972E">
      <w:numFmt w:val="bullet"/>
      <w:lvlText w:val="•"/>
      <w:lvlJc w:val="left"/>
      <w:pPr>
        <w:ind w:left="2784" w:hanging="240"/>
      </w:pPr>
      <w:rPr>
        <w:rFonts w:hint="default"/>
      </w:rPr>
    </w:lvl>
    <w:lvl w:ilvl="3" w:tplc="4FFE3F08">
      <w:numFmt w:val="bullet"/>
      <w:lvlText w:val="•"/>
      <w:lvlJc w:val="left"/>
      <w:pPr>
        <w:ind w:left="3676" w:hanging="240"/>
      </w:pPr>
      <w:rPr>
        <w:rFonts w:hint="default"/>
      </w:rPr>
    </w:lvl>
    <w:lvl w:ilvl="4" w:tplc="5FB88146">
      <w:numFmt w:val="bullet"/>
      <w:lvlText w:val="•"/>
      <w:lvlJc w:val="left"/>
      <w:pPr>
        <w:ind w:left="4568" w:hanging="240"/>
      </w:pPr>
      <w:rPr>
        <w:rFonts w:hint="default"/>
      </w:rPr>
    </w:lvl>
    <w:lvl w:ilvl="5" w:tplc="D1E28758">
      <w:numFmt w:val="bullet"/>
      <w:lvlText w:val="•"/>
      <w:lvlJc w:val="left"/>
      <w:pPr>
        <w:ind w:left="5460" w:hanging="240"/>
      </w:pPr>
      <w:rPr>
        <w:rFonts w:hint="default"/>
      </w:rPr>
    </w:lvl>
    <w:lvl w:ilvl="6" w:tplc="E5A0DFE6">
      <w:numFmt w:val="bullet"/>
      <w:lvlText w:val="•"/>
      <w:lvlJc w:val="left"/>
      <w:pPr>
        <w:ind w:left="6352" w:hanging="240"/>
      </w:pPr>
      <w:rPr>
        <w:rFonts w:hint="default"/>
      </w:rPr>
    </w:lvl>
    <w:lvl w:ilvl="7" w:tplc="11A2EE7E">
      <w:numFmt w:val="bullet"/>
      <w:lvlText w:val="•"/>
      <w:lvlJc w:val="left"/>
      <w:pPr>
        <w:ind w:left="7244" w:hanging="240"/>
      </w:pPr>
      <w:rPr>
        <w:rFonts w:hint="default"/>
      </w:rPr>
    </w:lvl>
    <w:lvl w:ilvl="8" w:tplc="04209F98">
      <w:numFmt w:val="bullet"/>
      <w:lvlText w:val="•"/>
      <w:lvlJc w:val="left"/>
      <w:pPr>
        <w:ind w:left="8136" w:hanging="240"/>
      </w:pPr>
      <w:rPr>
        <w:rFonts w:hint="default"/>
      </w:rPr>
    </w:lvl>
  </w:abstractNum>
  <w:abstractNum w:abstractNumId="7">
    <w:nsid w:val="4F3A1FB9"/>
    <w:multiLevelType w:val="multilevel"/>
    <w:tmpl w:val="95682A0A"/>
    <w:lvl w:ilvl="0">
      <w:start w:val="1"/>
      <w:numFmt w:val="decimal"/>
      <w:lvlText w:val="%1."/>
      <w:lvlJc w:val="left"/>
      <w:pPr>
        <w:ind w:left="1000" w:hanging="240"/>
        <w:jc w:val="left"/>
      </w:pPr>
      <w:rPr>
        <w:rFonts w:ascii="Times New Roman" w:eastAsia="Times New Roman" w:hAnsi="Times New Roman" w:cs="Times New Roman" w:hint="default"/>
        <w:b/>
        <w:bCs/>
        <w:spacing w:val="-2"/>
        <w:w w:val="100"/>
        <w:sz w:val="24"/>
        <w:szCs w:val="24"/>
      </w:rPr>
    </w:lvl>
    <w:lvl w:ilvl="1">
      <w:start w:val="1"/>
      <w:numFmt w:val="decimal"/>
      <w:lvlText w:val="%1.%2."/>
      <w:lvlJc w:val="left"/>
      <w:pPr>
        <w:ind w:left="1120" w:hanging="420"/>
        <w:jc w:val="left"/>
      </w:pPr>
      <w:rPr>
        <w:rFonts w:ascii="Times New Roman" w:eastAsia="Times New Roman" w:hAnsi="Times New Roman" w:cs="Times New Roman" w:hint="default"/>
        <w:b/>
        <w:bCs/>
        <w:spacing w:val="-6"/>
        <w:w w:val="100"/>
        <w:sz w:val="24"/>
        <w:szCs w:val="24"/>
      </w:rPr>
    </w:lvl>
    <w:lvl w:ilvl="2">
      <w:numFmt w:val="bullet"/>
      <w:lvlText w:val="•"/>
      <w:lvlJc w:val="left"/>
      <w:pPr>
        <w:ind w:left="2097" w:hanging="420"/>
      </w:pPr>
      <w:rPr>
        <w:rFonts w:hint="default"/>
      </w:rPr>
    </w:lvl>
    <w:lvl w:ilvl="3">
      <w:numFmt w:val="bullet"/>
      <w:lvlText w:val="•"/>
      <w:lvlJc w:val="left"/>
      <w:pPr>
        <w:ind w:left="3075" w:hanging="420"/>
      </w:pPr>
      <w:rPr>
        <w:rFonts w:hint="default"/>
      </w:rPr>
    </w:lvl>
    <w:lvl w:ilvl="4">
      <w:numFmt w:val="bullet"/>
      <w:lvlText w:val="•"/>
      <w:lvlJc w:val="left"/>
      <w:pPr>
        <w:ind w:left="4053" w:hanging="420"/>
      </w:pPr>
      <w:rPr>
        <w:rFonts w:hint="default"/>
      </w:rPr>
    </w:lvl>
    <w:lvl w:ilvl="5">
      <w:numFmt w:val="bullet"/>
      <w:lvlText w:val="•"/>
      <w:lvlJc w:val="left"/>
      <w:pPr>
        <w:ind w:left="5031" w:hanging="420"/>
      </w:pPr>
      <w:rPr>
        <w:rFonts w:hint="default"/>
      </w:rPr>
    </w:lvl>
    <w:lvl w:ilvl="6">
      <w:numFmt w:val="bullet"/>
      <w:lvlText w:val="•"/>
      <w:lvlJc w:val="left"/>
      <w:pPr>
        <w:ind w:left="6008" w:hanging="420"/>
      </w:pPr>
      <w:rPr>
        <w:rFonts w:hint="default"/>
      </w:rPr>
    </w:lvl>
    <w:lvl w:ilvl="7">
      <w:numFmt w:val="bullet"/>
      <w:lvlText w:val="•"/>
      <w:lvlJc w:val="left"/>
      <w:pPr>
        <w:ind w:left="6986" w:hanging="420"/>
      </w:pPr>
      <w:rPr>
        <w:rFonts w:hint="default"/>
      </w:rPr>
    </w:lvl>
    <w:lvl w:ilvl="8">
      <w:numFmt w:val="bullet"/>
      <w:lvlText w:val="•"/>
      <w:lvlJc w:val="left"/>
      <w:pPr>
        <w:ind w:left="7964" w:hanging="420"/>
      </w:pPr>
      <w:rPr>
        <w:rFonts w:hint="default"/>
      </w:rPr>
    </w:lvl>
  </w:abstractNum>
  <w:abstractNum w:abstractNumId="8">
    <w:nsid w:val="787622E0"/>
    <w:multiLevelType w:val="hybridMultilevel"/>
    <w:tmpl w:val="383E2066"/>
    <w:lvl w:ilvl="0" w:tplc="5E14B002">
      <w:start w:val="1"/>
      <w:numFmt w:val="decimal"/>
      <w:lvlText w:val="%1."/>
      <w:lvlJc w:val="left"/>
      <w:pPr>
        <w:ind w:left="760" w:hanging="324"/>
        <w:jc w:val="left"/>
      </w:pPr>
      <w:rPr>
        <w:rFonts w:ascii="Times New Roman" w:eastAsia="Times New Roman" w:hAnsi="Times New Roman" w:cs="Times New Roman" w:hint="default"/>
        <w:spacing w:val="-30"/>
        <w:w w:val="100"/>
        <w:sz w:val="24"/>
        <w:szCs w:val="24"/>
      </w:rPr>
    </w:lvl>
    <w:lvl w:ilvl="1" w:tplc="D5FA7380">
      <w:numFmt w:val="bullet"/>
      <w:lvlText w:val="•"/>
      <w:lvlJc w:val="left"/>
      <w:pPr>
        <w:ind w:left="1676" w:hanging="324"/>
      </w:pPr>
      <w:rPr>
        <w:rFonts w:hint="default"/>
      </w:rPr>
    </w:lvl>
    <w:lvl w:ilvl="2" w:tplc="89482460">
      <w:numFmt w:val="bullet"/>
      <w:lvlText w:val="•"/>
      <w:lvlJc w:val="left"/>
      <w:pPr>
        <w:ind w:left="2592" w:hanging="324"/>
      </w:pPr>
      <w:rPr>
        <w:rFonts w:hint="default"/>
      </w:rPr>
    </w:lvl>
    <w:lvl w:ilvl="3" w:tplc="FE8A9666">
      <w:numFmt w:val="bullet"/>
      <w:lvlText w:val="•"/>
      <w:lvlJc w:val="left"/>
      <w:pPr>
        <w:ind w:left="3508" w:hanging="324"/>
      </w:pPr>
      <w:rPr>
        <w:rFonts w:hint="default"/>
      </w:rPr>
    </w:lvl>
    <w:lvl w:ilvl="4" w:tplc="732E28FA">
      <w:numFmt w:val="bullet"/>
      <w:lvlText w:val="•"/>
      <w:lvlJc w:val="left"/>
      <w:pPr>
        <w:ind w:left="4424" w:hanging="324"/>
      </w:pPr>
      <w:rPr>
        <w:rFonts w:hint="default"/>
      </w:rPr>
    </w:lvl>
    <w:lvl w:ilvl="5" w:tplc="7A047556">
      <w:numFmt w:val="bullet"/>
      <w:lvlText w:val="•"/>
      <w:lvlJc w:val="left"/>
      <w:pPr>
        <w:ind w:left="5340" w:hanging="324"/>
      </w:pPr>
      <w:rPr>
        <w:rFonts w:hint="default"/>
      </w:rPr>
    </w:lvl>
    <w:lvl w:ilvl="6" w:tplc="FC3076F2">
      <w:numFmt w:val="bullet"/>
      <w:lvlText w:val="•"/>
      <w:lvlJc w:val="left"/>
      <w:pPr>
        <w:ind w:left="6256" w:hanging="324"/>
      </w:pPr>
      <w:rPr>
        <w:rFonts w:hint="default"/>
      </w:rPr>
    </w:lvl>
    <w:lvl w:ilvl="7" w:tplc="BB16AC0C">
      <w:numFmt w:val="bullet"/>
      <w:lvlText w:val="•"/>
      <w:lvlJc w:val="left"/>
      <w:pPr>
        <w:ind w:left="7172" w:hanging="324"/>
      </w:pPr>
      <w:rPr>
        <w:rFonts w:hint="default"/>
      </w:rPr>
    </w:lvl>
    <w:lvl w:ilvl="8" w:tplc="ECECE0FE">
      <w:numFmt w:val="bullet"/>
      <w:lvlText w:val="•"/>
      <w:lvlJc w:val="left"/>
      <w:pPr>
        <w:ind w:left="8088" w:hanging="324"/>
      </w:pPr>
      <w:rPr>
        <w:rFonts w:hint="default"/>
      </w:rPr>
    </w:lvl>
  </w:abstractNum>
  <w:num w:numId="1">
    <w:abstractNumId w:val="5"/>
  </w:num>
  <w:num w:numId="2">
    <w:abstractNumId w:val="6"/>
  </w:num>
  <w:num w:numId="3">
    <w:abstractNumId w:val="0"/>
  </w:num>
  <w:num w:numId="4">
    <w:abstractNumId w:val="8"/>
  </w:num>
  <w:num w:numId="5">
    <w:abstractNumId w:val="1"/>
  </w:num>
  <w:num w:numId="6">
    <w:abstractNumId w:val="2"/>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compat>
  <w:rsids>
    <w:rsidRoot w:val="000976C2"/>
    <w:rsid w:val="00080564"/>
    <w:rsid w:val="000976C2"/>
    <w:rsid w:val="0019514F"/>
    <w:rsid w:val="001F7DD7"/>
    <w:rsid w:val="00284C3F"/>
    <w:rsid w:val="00337C3C"/>
    <w:rsid w:val="00394755"/>
    <w:rsid w:val="00517A7C"/>
    <w:rsid w:val="006E6DAD"/>
    <w:rsid w:val="00752DFE"/>
    <w:rsid w:val="008C1B6F"/>
    <w:rsid w:val="009D66F9"/>
    <w:rsid w:val="00AA2D2F"/>
    <w:rsid w:val="00BE7BC4"/>
    <w:rsid w:val="00C155D7"/>
    <w:rsid w:val="00CE7FD1"/>
    <w:rsid w:val="00D26FF7"/>
    <w:rsid w:val="00DD1376"/>
    <w:rsid w:val="00E22544"/>
    <w:rsid w:val="00EB3796"/>
    <w:rsid w:val="00EB49A7"/>
    <w:rsid w:val="00EC0489"/>
    <w:rsid w:val="00ED50CB"/>
    <w:rsid w:val="00F25A3C"/>
    <w:rsid w:val="00F84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6C2"/>
    <w:rPr>
      <w:rFonts w:ascii="Times New Roman" w:eastAsia="Times New Roman" w:hAnsi="Times New Roman" w:cs="Times New Roman"/>
    </w:rPr>
  </w:style>
  <w:style w:type="paragraph" w:styleId="Heading1">
    <w:name w:val="heading 1"/>
    <w:basedOn w:val="Normal"/>
    <w:uiPriority w:val="1"/>
    <w:qFormat/>
    <w:rsid w:val="000976C2"/>
    <w:pPr>
      <w:ind w:left="242" w:right="671"/>
      <w:jc w:val="center"/>
      <w:outlineLvl w:val="0"/>
    </w:pPr>
    <w:rPr>
      <w:rFonts w:ascii="Arial" w:eastAsia="Arial" w:hAnsi="Arial" w:cs="Arial"/>
      <w:b/>
      <w:bCs/>
      <w:sz w:val="32"/>
      <w:szCs w:val="32"/>
    </w:rPr>
  </w:style>
  <w:style w:type="paragraph" w:styleId="Heading2">
    <w:name w:val="heading 2"/>
    <w:basedOn w:val="Normal"/>
    <w:uiPriority w:val="1"/>
    <w:qFormat/>
    <w:rsid w:val="000976C2"/>
    <w:pPr>
      <w:ind w:left="912" w:right="671"/>
      <w:jc w:val="center"/>
      <w:outlineLvl w:val="1"/>
    </w:pPr>
    <w:rPr>
      <w:b/>
      <w:bCs/>
      <w:sz w:val="28"/>
      <w:szCs w:val="28"/>
    </w:rPr>
  </w:style>
  <w:style w:type="paragraph" w:styleId="Heading3">
    <w:name w:val="heading 3"/>
    <w:basedOn w:val="Normal"/>
    <w:uiPriority w:val="1"/>
    <w:qFormat/>
    <w:rsid w:val="000976C2"/>
    <w:pPr>
      <w:ind w:left="76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6C2"/>
    <w:rPr>
      <w:sz w:val="24"/>
      <w:szCs w:val="24"/>
    </w:rPr>
  </w:style>
  <w:style w:type="paragraph" w:styleId="ListParagraph">
    <w:name w:val="List Paragraph"/>
    <w:basedOn w:val="Normal"/>
    <w:uiPriority w:val="1"/>
    <w:qFormat/>
    <w:rsid w:val="000976C2"/>
    <w:pPr>
      <w:ind w:left="760" w:hanging="360"/>
    </w:pPr>
  </w:style>
  <w:style w:type="paragraph" w:customStyle="1" w:styleId="TableParagraph">
    <w:name w:val="Table Paragraph"/>
    <w:basedOn w:val="Normal"/>
    <w:uiPriority w:val="1"/>
    <w:qFormat/>
    <w:rsid w:val="000976C2"/>
  </w:style>
  <w:style w:type="paragraph" w:styleId="BalloonText">
    <w:name w:val="Balloon Text"/>
    <w:basedOn w:val="Normal"/>
    <w:link w:val="BalloonTextChar"/>
    <w:uiPriority w:val="99"/>
    <w:semiHidden/>
    <w:unhideWhenUsed/>
    <w:rsid w:val="008C1B6F"/>
    <w:rPr>
      <w:rFonts w:ascii="Tahoma" w:hAnsi="Tahoma" w:cs="Tahoma"/>
      <w:sz w:val="16"/>
      <w:szCs w:val="16"/>
    </w:rPr>
  </w:style>
  <w:style w:type="character" w:customStyle="1" w:styleId="BalloonTextChar">
    <w:name w:val="Balloon Text Char"/>
    <w:basedOn w:val="DefaultParagraphFont"/>
    <w:link w:val="BalloonText"/>
    <w:uiPriority w:val="99"/>
    <w:semiHidden/>
    <w:rsid w:val="008C1B6F"/>
    <w:rPr>
      <w:rFonts w:ascii="Tahoma" w:eastAsia="Times New Roman" w:hAnsi="Tahoma" w:cs="Tahoma"/>
      <w:sz w:val="16"/>
      <w:szCs w:val="16"/>
    </w:rPr>
  </w:style>
  <w:style w:type="paragraph" w:styleId="Header">
    <w:name w:val="header"/>
    <w:basedOn w:val="Normal"/>
    <w:link w:val="HeaderChar"/>
    <w:rsid w:val="008C1B6F"/>
    <w:pPr>
      <w:widowControl/>
      <w:tabs>
        <w:tab w:val="center" w:pos="4536"/>
        <w:tab w:val="right" w:pos="9072"/>
      </w:tabs>
      <w:autoSpaceDE/>
      <w:autoSpaceDN/>
    </w:pPr>
    <w:rPr>
      <w:rFonts w:ascii="Batang" w:hAnsi="Batang"/>
      <w:sz w:val="24"/>
      <w:szCs w:val="24"/>
      <w:lang w:val="hr-HR"/>
    </w:rPr>
  </w:style>
  <w:style w:type="character" w:customStyle="1" w:styleId="HeaderChar">
    <w:name w:val="Header Char"/>
    <w:basedOn w:val="DefaultParagraphFont"/>
    <w:link w:val="Header"/>
    <w:rsid w:val="008C1B6F"/>
    <w:rPr>
      <w:rFonts w:ascii="Batang" w:eastAsia="Times New Roman" w:hAnsi="Batang" w:cs="Times New Roman"/>
      <w:sz w:val="24"/>
      <w:szCs w:val="24"/>
      <w:lang w:val="hr-HR"/>
    </w:rPr>
  </w:style>
  <w:style w:type="paragraph" w:styleId="Footer">
    <w:name w:val="footer"/>
    <w:basedOn w:val="Normal"/>
    <w:link w:val="FooterChar"/>
    <w:rsid w:val="008C1B6F"/>
    <w:pPr>
      <w:widowControl/>
      <w:tabs>
        <w:tab w:val="center" w:pos="4320"/>
        <w:tab w:val="right" w:pos="8640"/>
      </w:tabs>
      <w:autoSpaceDE/>
      <w:autoSpaceDN/>
    </w:pPr>
    <w:rPr>
      <w:sz w:val="20"/>
      <w:szCs w:val="20"/>
      <w:lang w:val="en-AU"/>
    </w:rPr>
  </w:style>
  <w:style w:type="character" w:customStyle="1" w:styleId="FooterChar">
    <w:name w:val="Footer Char"/>
    <w:basedOn w:val="DefaultParagraphFont"/>
    <w:link w:val="Footer"/>
    <w:rsid w:val="008C1B6F"/>
    <w:rPr>
      <w:rFonts w:ascii="Times New Roman" w:eastAsia="Times New Roman" w:hAnsi="Times New Roman" w:cs="Times New Roman"/>
      <w:sz w:val="20"/>
      <w:szCs w:val="20"/>
      <w:lang w:val="en-AU"/>
    </w:rPr>
  </w:style>
  <w:style w:type="character" w:styleId="Hyperlink">
    <w:name w:val="Hyperlink"/>
    <w:basedOn w:val="DefaultParagraphFont"/>
    <w:uiPriority w:val="99"/>
    <w:unhideWhenUsed/>
    <w:rsid w:val="008C1B6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bl.ombudsmen@ombudsmen.gov.b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mbudsmen.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srbl.org/" TargetMode="External"/><Relationship Id="rId4" Type="http://schemas.openxmlformats.org/officeDocument/2006/relationships/webSettings" Target="webSettings.xml"/><Relationship Id="rId9" Type="http://schemas.openxmlformats.org/officeDocument/2006/relationships/hyperlink" Target="mailto:csrprijedor@teo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cp:lastModifiedBy>
  <cp:revision>11</cp:revision>
  <dcterms:created xsi:type="dcterms:W3CDTF">2019-03-13T10:39:00Z</dcterms:created>
  <dcterms:modified xsi:type="dcterms:W3CDTF">2019-03-21T11:30:00Z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2010</vt:lpwstr>
  </property>
  <property fmtid="{D5CDD505-2E9C-101B-9397-08002B2CF9AE}" pid="4" name="LastSaved">
    <vt:filetime>2019-03-13T00:00:00Z</vt:filetime>
  </property>
</Properties>
</file>